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1B201" w14:textId="77777777" w:rsidR="00BC1F7C" w:rsidRDefault="00BC1F7C"/>
    <w:p w14:paraId="6E5FFBF7" w14:textId="77777777" w:rsidR="005D7093" w:rsidRDefault="005D7093"/>
    <w:p w14:paraId="31B860BF" w14:textId="77777777" w:rsidR="005D7093" w:rsidRDefault="005D7093"/>
    <w:p w14:paraId="29CEB999" w14:textId="77777777" w:rsidR="005D7093" w:rsidRDefault="005D7093" w:rsidP="005D7093"/>
    <w:p w14:paraId="7AB2ED35" w14:textId="77777777" w:rsidR="005D7093" w:rsidRPr="008F38F7" w:rsidRDefault="005D7093" w:rsidP="005D7093">
      <w:pPr>
        <w:jc w:val="center"/>
        <w:rPr>
          <w:color w:val="002060"/>
        </w:rPr>
      </w:pPr>
      <w:r w:rsidRPr="008F38F7">
        <w:rPr>
          <w:rFonts w:ascii="Aptos Display" w:hAnsi="Aptos Display"/>
          <w:b/>
          <w:color w:val="002060"/>
          <w:sz w:val="48"/>
        </w:rPr>
        <w:t>Hospital Appointment System</w:t>
      </w:r>
    </w:p>
    <w:p w14:paraId="3D430729" w14:textId="77777777" w:rsidR="005D7093" w:rsidRDefault="005D7093" w:rsidP="005D7093">
      <w:pPr>
        <w:jc w:val="center"/>
      </w:pPr>
      <w:r>
        <w:rPr>
          <w:rFonts w:ascii="Aptos" w:hAnsi="Aptos"/>
          <w:i/>
          <w:color w:val="444444"/>
          <w:sz w:val="28"/>
        </w:rPr>
        <w:t>Python + SQLite Project Report</w:t>
      </w:r>
    </w:p>
    <w:p w14:paraId="4F7681F1" w14:textId="77777777" w:rsidR="005D7093" w:rsidRDefault="005D7093" w:rsidP="005D7093"/>
    <w:p w14:paraId="1063D06C" w14:textId="77777777" w:rsidR="005D7093" w:rsidRDefault="005D7093" w:rsidP="005D7093">
      <w:pPr>
        <w:jc w:val="center"/>
      </w:pPr>
      <w:r>
        <w:rPr>
          <w:rFonts w:ascii="Aptos" w:hAnsi="Aptos"/>
          <w:b/>
        </w:rPr>
        <w:t xml:space="preserve">Name: </w:t>
      </w:r>
      <w:r>
        <w:rPr>
          <w:rFonts w:ascii="Aptos" w:hAnsi="Aptos"/>
        </w:rPr>
        <w:t>Lorenzo Fountain</w:t>
      </w:r>
    </w:p>
    <w:p w14:paraId="603F78DA" w14:textId="77777777" w:rsidR="005D7093" w:rsidRDefault="005D7093" w:rsidP="005D7093">
      <w:pPr>
        <w:jc w:val="center"/>
      </w:pPr>
      <w:r>
        <w:rPr>
          <w:rFonts w:ascii="Aptos" w:hAnsi="Aptos"/>
          <w:b/>
        </w:rPr>
        <w:t xml:space="preserve">Date: </w:t>
      </w:r>
      <w:r>
        <w:rPr>
          <w:rFonts w:ascii="Aptos" w:hAnsi="Aptos"/>
        </w:rPr>
        <w:t>April 20, 2026</w:t>
      </w:r>
    </w:p>
    <w:p w14:paraId="6AEF2097" w14:textId="77777777" w:rsidR="005D7093" w:rsidRPr="00750509" w:rsidRDefault="005D7093" w:rsidP="00750509">
      <w:pPr>
        <w:rPr>
          <w:rFonts w:eastAsia="MS Gothic"/>
          <w:sz w:val="36"/>
          <w:szCs w:val="36"/>
        </w:rPr>
      </w:pPr>
      <w:r>
        <w:br w:type="page"/>
      </w:r>
      <w:r w:rsidRPr="00750509">
        <w:rPr>
          <w:rFonts w:eastAsia="MS Gothic"/>
          <w:sz w:val="36"/>
          <w:szCs w:val="36"/>
        </w:rPr>
        <w:lastRenderedPageBreak/>
        <w:t>1. Introduction</w:t>
      </w:r>
    </w:p>
    <w:p w14:paraId="72C23FB5" w14:textId="77777777" w:rsidR="005D7093" w:rsidRPr="008E22A4" w:rsidRDefault="005D7093" w:rsidP="00750509">
      <w:pPr>
        <w:rPr>
          <w:rFonts w:eastAsia="MS Gothic"/>
          <w:color w:val="002060"/>
          <w:sz w:val="26"/>
          <w:szCs w:val="26"/>
        </w:rPr>
      </w:pPr>
      <w:r w:rsidRPr="008E22A4">
        <w:rPr>
          <w:rFonts w:eastAsia="MS Gothic"/>
          <w:color w:val="002060"/>
          <w:sz w:val="26"/>
          <w:szCs w:val="26"/>
        </w:rPr>
        <w:t>1.1 Background</w:t>
      </w:r>
    </w:p>
    <w:p w14:paraId="2112F087" w14:textId="63704797" w:rsidR="005D7093" w:rsidRPr="005D7093" w:rsidRDefault="005D7093" w:rsidP="005D7093">
      <w:pPr>
        <w:rPr>
          <w:rFonts w:eastAsia="MS Mincho" w:cs="Times New Roman"/>
        </w:rPr>
      </w:pPr>
      <w:r w:rsidRPr="005D7093">
        <w:rPr>
          <w:rFonts w:eastAsia="MS Mincho" w:cs="Times New Roman"/>
        </w:rPr>
        <w:t>Hospitals, small clinics, and academic healthcare demonstrations often face problems with appointment scheduling, doctor availability tracking, and communication between patients, medical staff, and administrators. In many cases, patients must guess when a doctor may be free, doctors have limited control over their daily queue and leave periods, and administrators do not have a centralized way to manage users, appointments, and system activity. These issues can lead to scheduling conflicts, poor workflow visibility, and inefficient follow</w:t>
      </w:r>
      <w:r w:rsidR="00D347E0">
        <w:rPr>
          <w:rFonts w:eastAsia="MS Mincho" w:cs="Times New Roman"/>
        </w:rPr>
        <w:t xml:space="preserve"> </w:t>
      </w:r>
      <w:r w:rsidRPr="005D7093">
        <w:rPr>
          <w:rFonts w:eastAsia="MS Mincho" w:cs="Times New Roman"/>
        </w:rPr>
        <w:t>up management.</w:t>
      </w:r>
    </w:p>
    <w:p w14:paraId="6EA22290" w14:textId="77777777" w:rsidR="005D7093" w:rsidRPr="005D7093" w:rsidRDefault="005D7093" w:rsidP="005D7093">
      <w:pPr>
        <w:rPr>
          <w:rFonts w:eastAsia="MS Mincho" w:cs="Times New Roman"/>
        </w:rPr>
      </w:pPr>
      <w:r w:rsidRPr="005D7093">
        <w:rPr>
          <w:rFonts w:eastAsia="MS Mincho" w:cs="Times New Roman"/>
        </w:rPr>
        <w:t>This work is necessary because a centralized appointment platform improves usability, reduces booking errors, and supports realistic healthcare operations in a simple local environment. The project is especially useful for small clinics, class demonstrations, software engineering projects, and local testing environments because it runs on a normal PC without requiring an external database server.</w:t>
      </w:r>
    </w:p>
    <w:p w14:paraId="5D14DF01" w14:textId="77777777" w:rsidR="005D7093" w:rsidRPr="005D7093" w:rsidRDefault="005D7093" w:rsidP="005D7093">
      <w:pPr>
        <w:rPr>
          <w:rFonts w:eastAsia="MS Mincho" w:cs="Times New Roman"/>
        </w:rPr>
      </w:pPr>
      <w:r w:rsidRPr="005D7093">
        <w:rPr>
          <w:rFonts w:eastAsia="MS Mincho" w:cs="Times New Roman"/>
        </w:rPr>
        <w:t>The main challenge of this work is coordinating multiple user roles while enforcing scheduling rules, preventing appointment conflicts, and keeping the application straightforward enough for reliable local deployment.</w:t>
      </w:r>
    </w:p>
    <w:p w14:paraId="04BC0A66" w14:textId="77777777" w:rsidR="005D7093" w:rsidRPr="008E22A4" w:rsidRDefault="005D7093" w:rsidP="00750509">
      <w:pPr>
        <w:rPr>
          <w:rFonts w:eastAsia="MS Gothic"/>
          <w:color w:val="002060"/>
          <w:sz w:val="26"/>
          <w:szCs w:val="26"/>
        </w:rPr>
      </w:pPr>
      <w:r w:rsidRPr="008E22A4">
        <w:rPr>
          <w:rFonts w:eastAsia="MS Gothic"/>
          <w:color w:val="002060"/>
          <w:sz w:val="26"/>
          <w:szCs w:val="26"/>
        </w:rPr>
        <w:t>1.2 Objectives of This Project</w:t>
      </w:r>
    </w:p>
    <w:p w14:paraId="3CE7A726" w14:textId="6FFB91FE" w:rsidR="005D7093" w:rsidRPr="005D7093" w:rsidRDefault="005D7093" w:rsidP="005D7093">
      <w:pPr>
        <w:rPr>
          <w:rFonts w:eastAsia="MS Mincho" w:cs="Times New Roman"/>
        </w:rPr>
      </w:pPr>
      <w:r w:rsidRPr="005D7093">
        <w:rPr>
          <w:rFonts w:eastAsia="MS Mincho" w:cs="Times New Roman"/>
        </w:rPr>
        <w:t>The objective of this project is to build a web</w:t>
      </w:r>
      <w:r w:rsidR="00D347E0">
        <w:rPr>
          <w:rFonts w:eastAsia="MS Mincho" w:cs="Times New Roman"/>
        </w:rPr>
        <w:t xml:space="preserve"> </w:t>
      </w:r>
      <w:r w:rsidRPr="005D7093">
        <w:rPr>
          <w:rFonts w:eastAsia="MS Mincho" w:cs="Times New Roman"/>
        </w:rPr>
        <w:t>based hospital appointment management system that supports three user roles: Admin, Doctor, and Patient. The system is capable of handling user registration and login, appointment booking, doctor schedule management, leave management, appointment rescheduling and cancellation, patient history review, notification generation, audit logging, and profile/password settings.</w:t>
      </w:r>
    </w:p>
    <w:p w14:paraId="1E042A35" w14:textId="77777777" w:rsidR="005D7093" w:rsidRPr="005D7093" w:rsidRDefault="005D7093" w:rsidP="005D7093">
      <w:pPr>
        <w:rPr>
          <w:rFonts w:eastAsia="MS Mincho" w:cs="Times New Roman"/>
        </w:rPr>
      </w:pPr>
      <w:r w:rsidRPr="005D7093">
        <w:rPr>
          <w:rFonts w:eastAsia="MS Mincho" w:cs="Times New Roman"/>
        </w:rPr>
        <w:t>Key inputs to the system include user account information, doctor specialty data, schedule slots, leave periods, appointment date and time selections, consultation notes, diagnoses, prescriptions, and follow-up dates. Outputs include validated appointment bookings, doctor queues, appointment histories, notifications, reports, and audit records.</w:t>
      </w:r>
    </w:p>
    <w:p w14:paraId="20D3FF15" w14:textId="77777777" w:rsidR="005D7093" w:rsidRPr="00750509" w:rsidRDefault="005D7093" w:rsidP="00750509">
      <w:pPr>
        <w:rPr>
          <w:rFonts w:eastAsia="MS Mincho"/>
          <w:sz w:val="36"/>
          <w:szCs w:val="36"/>
        </w:rPr>
      </w:pPr>
      <w:r w:rsidRPr="00750509">
        <w:rPr>
          <w:rFonts w:eastAsia="MS Mincho"/>
          <w:sz w:val="36"/>
          <w:szCs w:val="36"/>
        </w:rPr>
        <w:t>Representative system functions</w:t>
      </w:r>
    </w:p>
    <w:p w14:paraId="7FED9B92" w14:textId="2DF5959A" w:rsidR="005D7093" w:rsidRPr="005D7093" w:rsidRDefault="005D7093" w:rsidP="005D7093">
      <w:pPr>
        <w:ind w:left="288" w:hanging="288"/>
        <w:rPr>
          <w:rFonts w:eastAsia="MS Mincho" w:cs="Times New Roman"/>
        </w:rPr>
      </w:pPr>
      <w:r w:rsidRPr="005D7093">
        <w:rPr>
          <w:rFonts w:eastAsia="MS Mincho" w:cs="Times New Roman"/>
          <w:b/>
        </w:rPr>
        <w:t>1. Role</w:t>
      </w:r>
      <w:r w:rsidR="00D347E0">
        <w:rPr>
          <w:rFonts w:eastAsia="MS Mincho" w:cs="Times New Roman"/>
          <w:b/>
        </w:rPr>
        <w:t xml:space="preserve"> </w:t>
      </w:r>
      <w:r w:rsidRPr="005D7093">
        <w:rPr>
          <w:rFonts w:eastAsia="MS Mincho" w:cs="Times New Roman"/>
          <w:b/>
        </w:rPr>
        <w:t xml:space="preserve">based access. </w:t>
      </w:r>
      <w:r w:rsidRPr="005D7093">
        <w:rPr>
          <w:rFonts w:eastAsia="MS Mincho" w:cs="Times New Roman"/>
        </w:rPr>
        <w:t>Input: email, password, and role credentials. Output: authorized dashboard and allowed actions.</w:t>
      </w:r>
    </w:p>
    <w:p w14:paraId="5976332A" w14:textId="77777777" w:rsidR="005D7093" w:rsidRPr="005D7093" w:rsidRDefault="005D7093" w:rsidP="005D7093">
      <w:pPr>
        <w:ind w:left="288" w:hanging="288"/>
        <w:rPr>
          <w:rFonts w:eastAsia="MS Mincho" w:cs="Times New Roman"/>
        </w:rPr>
      </w:pPr>
      <w:r w:rsidRPr="005D7093">
        <w:rPr>
          <w:rFonts w:eastAsia="MS Mincho" w:cs="Times New Roman"/>
          <w:b/>
        </w:rPr>
        <w:t xml:space="preserve">2. Appointment booking. </w:t>
      </w:r>
      <w:r w:rsidRPr="005D7093">
        <w:rPr>
          <w:rFonts w:eastAsia="MS Mincho" w:cs="Times New Roman"/>
        </w:rPr>
        <w:t>Input: doctor selection, date, and visible slot. Output: accepted booking or a validation error.</w:t>
      </w:r>
    </w:p>
    <w:p w14:paraId="2695A74E" w14:textId="77777777" w:rsidR="005D7093" w:rsidRPr="005D7093" w:rsidRDefault="005D7093" w:rsidP="005D7093">
      <w:pPr>
        <w:ind w:left="288" w:hanging="288"/>
        <w:rPr>
          <w:rFonts w:eastAsia="MS Mincho" w:cs="Times New Roman"/>
        </w:rPr>
      </w:pPr>
      <w:r w:rsidRPr="005D7093">
        <w:rPr>
          <w:rFonts w:eastAsia="MS Mincho" w:cs="Times New Roman"/>
          <w:b/>
        </w:rPr>
        <w:t xml:space="preserve">3. Doctor schedule control. </w:t>
      </w:r>
      <w:r w:rsidRPr="005D7093">
        <w:rPr>
          <w:rFonts w:eastAsia="MS Mincho" w:cs="Times New Roman"/>
        </w:rPr>
        <w:t>Input: availability slots and leave periods. Output: open schedule and blocked times.</w:t>
      </w:r>
    </w:p>
    <w:p w14:paraId="56401508" w14:textId="77777777" w:rsidR="005D7093" w:rsidRDefault="005D7093" w:rsidP="005D7093">
      <w:pPr>
        <w:ind w:left="288" w:hanging="288"/>
        <w:rPr>
          <w:rFonts w:eastAsia="MS Mincho" w:cs="Times New Roman"/>
        </w:rPr>
      </w:pPr>
      <w:r w:rsidRPr="005D7093">
        <w:rPr>
          <w:rFonts w:eastAsia="MS Mincho" w:cs="Times New Roman"/>
          <w:b/>
        </w:rPr>
        <w:t xml:space="preserve">4. Consultation and administration. </w:t>
      </w:r>
      <w:r w:rsidRPr="005D7093">
        <w:rPr>
          <w:rFonts w:eastAsia="MS Mincho" w:cs="Times New Roman"/>
        </w:rPr>
        <w:t>Input: notes, diagnoses, status changes, and reports. Output: visit records, audit history, and oversight data.</w:t>
      </w:r>
    </w:p>
    <w:p w14:paraId="390E8A71" w14:textId="77777777" w:rsidR="00750509" w:rsidRPr="005D7093" w:rsidRDefault="00750509" w:rsidP="005D7093">
      <w:pPr>
        <w:ind w:left="288" w:hanging="288"/>
        <w:rPr>
          <w:rFonts w:eastAsia="MS Mincho" w:cs="Times New Roman"/>
        </w:rPr>
      </w:pPr>
    </w:p>
    <w:p w14:paraId="7373A87F" w14:textId="77777777" w:rsidR="005D7093" w:rsidRPr="008E22A4" w:rsidRDefault="005D7093" w:rsidP="00750509">
      <w:pPr>
        <w:rPr>
          <w:rFonts w:eastAsia="MS Gothic"/>
          <w:color w:val="002060"/>
          <w:sz w:val="26"/>
          <w:szCs w:val="26"/>
        </w:rPr>
      </w:pPr>
      <w:r w:rsidRPr="008E22A4">
        <w:rPr>
          <w:rFonts w:eastAsia="MS Gothic"/>
          <w:color w:val="002060"/>
          <w:sz w:val="26"/>
          <w:szCs w:val="26"/>
        </w:rPr>
        <w:lastRenderedPageBreak/>
        <w:t>1.3 New Merits Compared to Existing Methods</w:t>
      </w:r>
    </w:p>
    <w:p w14:paraId="3714131D" w14:textId="6C1587EA" w:rsidR="005D7093" w:rsidRPr="005D7093" w:rsidRDefault="005D7093" w:rsidP="005D7093">
      <w:pPr>
        <w:rPr>
          <w:rFonts w:eastAsia="MS Mincho" w:cs="Times New Roman"/>
        </w:rPr>
      </w:pPr>
      <w:r w:rsidRPr="005D7093">
        <w:rPr>
          <w:rFonts w:eastAsia="MS Mincho" w:cs="Times New Roman"/>
        </w:rPr>
        <w:t>Earlier methods in this area often rely on manual scheduling, spreadsheets, paper</w:t>
      </w:r>
      <w:r w:rsidR="00987BD3">
        <w:rPr>
          <w:rFonts w:eastAsia="MS Mincho" w:cs="Times New Roman"/>
        </w:rPr>
        <w:t xml:space="preserve"> </w:t>
      </w:r>
      <w:r w:rsidRPr="005D7093">
        <w:rPr>
          <w:rFonts w:eastAsia="MS Mincho" w:cs="Times New Roman"/>
        </w:rPr>
        <w:t>based records, or simplified demo systems with limited role separation and weak appointment validation. Compared with those basic methods, this project offers several advantages.</w:t>
      </w:r>
    </w:p>
    <w:p w14:paraId="182E067F" w14:textId="77777777" w:rsidR="005D7093" w:rsidRPr="005D7093" w:rsidRDefault="005D7093" w:rsidP="005D7093">
      <w:pPr>
        <w:ind w:left="360" w:hanging="259"/>
        <w:rPr>
          <w:rFonts w:eastAsia="MS Mincho" w:cs="Times New Roman"/>
        </w:rPr>
      </w:pPr>
      <w:r w:rsidRPr="005D7093">
        <w:rPr>
          <w:rFonts w:eastAsia="MS Mincho" w:cs="Times New Roman"/>
          <w:b/>
        </w:rPr>
        <w:t xml:space="preserve">• </w:t>
      </w:r>
      <w:r w:rsidRPr="005D7093">
        <w:rPr>
          <w:rFonts w:eastAsia="MS Mincho" w:cs="Times New Roman"/>
        </w:rPr>
        <w:t>Patients can view real doctor availability before booking instead of guessing open times.</w:t>
      </w:r>
    </w:p>
    <w:p w14:paraId="38BBEA23" w14:textId="77777777" w:rsidR="005D7093" w:rsidRPr="005D7093" w:rsidRDefault="005D7093" w:rsidP="005D7093">
      <w:pPr>
        <w:ind w:left="360" w:hanging="259"/>
        <w:rPr>
          <w:rFonts w:eastAsia="MS Mincho" w:cs="Times New Roman"/>
        </w:rPr>
      </w:pPr>
      <w:r w:rsidRPr="005D7093">
        <w:rPr>
          <w:rFonts w:eastAsia="MS Mincho" w:cs="Times New Roman"/>
          <w:b/>
        </w:rPr>
        <w:t xml:space="preserve">• </w:t>
      </w:r>
      <w:r w:rsidRPr="005D7093">
        <w:rPr>
          <w:rFonts w:eastAsia="MS Mincho" w:cs="Times New Roman"/>
        </w:rPr>
        <w:t>Doctors can manage their own slots, leave periods, and consultation outcomes in a dedicated workflow.</w:t>
      </w:r>
    </w:p>
    <w:p w14:paraId="1C121CCE" w14:textId="77777777" w:rsidR="005D7093" w:rsidRPr="005D7093" w:rsidRDefault="005D7093" w:rsidP="005D7093">
      <w:pPr>
        <w:ind w:left="360" w:hanging="259"/>
        <w:rPr>
          <w:rFonts w:eastAsia="MS Mincho" w:cs="Times New Roman"/>
        </w:rPr>
      </w:pPr>
      <w:r w:rsidRPr="005D7093">
        <w:rPr>
          <w:rFonts w:eastAsia="MS Mincho" w:cs="Times New Roman"/>
          <w:b/>
        </w:rPr>
        <w:t xml:space="preserve">• </w:t>
      </w:r>
      <w:r w:rsidRPr="005D7093">
        <w:rPr>
          <w:rFonts w:eastAsia="MS Mincho" w:cs="Times New Roman"/>
        </w:rPr>
        <w:t>Administrators have a central area for users, reports, appointment overrides, and audit tracking.</w:t>
      </w:r>
    </w:p>
    <w:p w14:paraId="7DE7C760" w14:textId="77777777" w:rsidR="005D7093" w:rsidRPr="005D7093" w:rsidRDefault="005D7093" w:rsidP="005D7093">
      <w:pPr>
        <w:ind w:left="360" w:hanging="259"/>
        <w:rPr>
          <w:rFonts w:eastAsia="MS Mincho" w:cs="Times New Roman"/>
        </w:rPr>
      </w:pPr>
      <w:r w:rsidRPr="005D7093">
        <w:rPr>
          <w:rFonts w:eastAsia="MS Mincho" w:cs="Times New Roman"/>
          <w:b/>
        </w:rPr>
        <w:t xml:space="preserve">• </w:t>
      </w:r>
      <w:r w:rsidRPr="005D7093">
        <w:rPr>
          <w:rFonts w:eastAsia="MS Mincho" w:cs="Times New Roman"/>
        </w:rPr>
        <w:t>Security rules prevent public admin registration, protect the last active admin, and limit users to role-appropriate actions.</w:t>
      </w:r>
    </w:p>
    <w:p w14:paraId="3FD8A516" w14:textId="02269FBF" w:rsidR="005D7093" w:rsidRPr="005D7093" w:rsidRDefault="005D7093" w:rsidP="005D7093">
      <w:pPr>
        <w:ind w:left="360" w:hanging="259"/>
        <w:rPr>
          <w:rFonts w:eastAsia="MS Mincho" w:cs="Times New Roman"/>
        </w:rPr>
      </w:pPr>
      <w:r w:rsidRPr="005D7093">
        <w:rPr>
          <w:rFonts w:eastAsia="MS Mincho" w:cs="Times New Roman"/>
          <w:b/>
        </w:rPr>
        <w:t xml:space="preserve">• </w:t>
      </w:r>
      <w:r w:rsidRPr="005D7093">
        <w:rPr>
          <w:rFonts w:eastAsia="MS Mincho" w:cs="Times New Roman"/>
        </w:rPr>
        <w:t>SQLite enables zero</w:t>
      </w:r>
      <w:r w:rsidR="00D347E0">
        <w:rPr>
          <w:rFonts w:eastAsia="MS Mincho" w:cs="Times New Roman"/>
        </w:rPr>
        <w:t xml:space="preserve"> </w:t>
      </w:r>
      <w:r w:rsidRPr="005D7093">
        <w:rPr>
          <w:rFonts w:eastAsia="MS Mincho" w:cs="Times New Roman"/>
        </w:rPr>
        <w:t>configuration local deployment, improving usability for class evaluation and demonstrations.</w:t>
      </w:r>
    </w:p>
    <w:p w14:paraId="75421687" w14:textId="77777777" w:rsidR="005D7093" w:rsidRPr="00750509" w:rsidRDefault="005D7093" w:rsidP="00750509">
      <w:pPr>
        <w:rPr>
          <w:rFonts w:eastAsia="MS Gothic"/>
          <w:sz w:val="36"/>
          <w:szCs w:val="36"/>
        </w:rPr>
      </w:pPr>
      <w:r w:rsidRPr="00750509">
        <w:rPr>
          <w:rFonts w:eastAsia="MS Gothic"/>
          <w:sz w:val="36"/>
          <w:szCs w:val="36"/>
        </w:rPr>
        <w:t>2. Methods</w:t>
      </w:r>
    </w:p>
    <w:p w14:paraId="03673B92" w14:textId="77777777" w:rsidR="005D7093" w:rsidRPr="008E22A4" w:rsidRDefault="005D7093" w:rsidP="00750509">
      <w:pPr>
        <w:rPr>
          <w:rFonts w:eastAsia="MS Gothic"/>
          <w:color w:val="002060"/>
          <w:sz w:val="26"/>
          <w:szCs w:val="26"/>
        </w:rPr>
      </w:pPr>
      <w:r w:rsidRPr="008E22A4">
        <w:rPr>
          <w:rFonts w:eastAsia="MS Gothic"/>
          <w:color w:val="002060"/>
          <w:sz w:val="26"/>
          <w:szCs w:val="26"/>
        </w:rPr>
        <w:t>2.1 Diagram and Principle</w:t>
      </w:r>
    </w:p>
    <w:p w14:paraId="2A6513B3" w14:textId="59FD006D" w:rsidR="005D7093" w:rsidRPr="005D7093" w:rsidRDefault="005D7093" w:rsidP="005D7093">
      <w:pPr>
        <w:rPr>
          <w:rFonts w:eastAsia="MS Mincho" w:cs="Times New Roman"/>
        </w:rPr>
      </w:pPr>
      <w:r w:rsidRPr="005D7093">
        <w:rPr>
          <w:rFonts w:eastAsia="MS Mincho" w:cs="Times New Roman"/>
        </w:rPr>
        <w:t>The system follows a layered architecture with four main parts: the API Layer, Service Layer, Data Layer, and Presentation Layer. The API Layer handles routes, requests, and role</w:t>
      </w:r>
      <w:r w:rsidR="00D347E0">
        <w:rPr>
          <w:rFonts w:eastAsia="MS Mincho" w:cs="Times New Roman"/>
        </w:rPr>
        <w:t xml:space="preserve"> </w:t>
      </w:r>
      <w:r w:rsidRPr="005D7093">
        <w:rPr>
          <w:rFonts w:eastAsia="MS Mincho" w:cs="Times New Roman"/>
        </w:rPr>
        <w:t>based access control. The Service Layer applies business logic such as booking validation, scheduling rules, notification creation, and administrative operations. The Data Layer stores records using SQLAlchemy models and SQLite. The Presentation Layer provides Jinja2 templates for login pages, dashboards, and forms.</w:t>
      </w:r>
    </w:p>
    <w:p w14:paraId="02B194B2" w14:textId="77777777" w:rsidR="005D7093" w:rsidRPr="005D7093" w:rsidRDefault="005D7093" w:rsidP="005D7093">
      <w:pPr>
        <w:rPr>
          <w:rFonts w:eastAsia="MS Mincho" w:cs="Times New Roman"/>
        </w:rPr>
      </w:pPr>
      <w:r w:rsidRPr="005D7093">
        <w:rPr>
          <w:rFonts w:eastAsia="MS Mincho" w:cs="Times New Roman"/>
        </w:rPr>
        <w:t>The application uses information such as user roles, doctor specialties, time slots, appointment ranges, doctor leave periods, and appointment statuses to derive results. The main algorithms validate future appointment times, confirm slot availability, detect overlapping appointments, block scheduling during leave periods, and restrict users to permitted actions.</w:t>
      </w:r>
    </w:p>
    <w:p w14:paraId="71A21BE5" w14:textId="77777777" w:rsidR="005D7093" w:rsidRPr="005D7093" w:rsidRDefault="005D7093" w:rsidP="005D7093">
      <w:pPr>
        <w:rPr>
          <w:rFonts w:eastAsia="MS Mincho" w:cs="Times New Roman"/>
          <w:color w:val="002060"/>
          <w:sz w:val="26"/>
          <w:szCs w:val="26"/>
        </w:rPr>
      </w:pPr>
      <w:r w:rsidRPr="005D7093">
        <w:rPr>
          <w:rFonts w:eastAsia="MS Mincho" w:cs="Times New Roman"/>
          <w:b/>
          <w:color w:val="002060"/>
          <w:sz w:val="26"/>
          <w:szCs w:val="26"/>
        </w:rPr>
        <w:t>System Configuration Diagram</w:t>
      </w:r>
    </w:p>
    <w:tbl>
      <w:tblPr>
        <w:tblW w:w="0" w:type="auto"/>
        <w:jc w:val="center"/>
        <w:tblLayout w:type="fixed"/>
        <w:tblLook w:val="04A0" w:firstRow="1" w:lastRow="0" w:firstColumn="1" w:lastColumn="0" w:noHBand="0" w:noVBand="1"/>
      </w:tblPr>
      <w:tblGrid>
        <w:gridCol w:w="1040"/>
        <w:gridCol w:w="1040"/>
        <w:gridCol w:w="1040"/>
        <w:gridCol w:w="1040"/>
        <w:gridCol w:w="1040"/>
        <w:gridCol w:w="1040"/>
        <w:gridCol w:w="1040"/>
        <w:gridCol w:w="1040"/>
        <w:gridCol w:w="1040"/>
      </w:tblGrid>
      <w:tr w:rsidR="005D7093" w:rsidRPr="005D7093" w14:paraId="5B39E8E5" w14:textId="77777777" w:rsidTr="0072275B">
        <w:trPr>
          <w:jc w:val="center"/>
        </w:trPr>
        <w:tc>
          <w:tcPr>
            <w:tcW w:w="1040" w:type="dxa"/>
            <w:shd w:val="clear" w:color="auto" w:fill="5B9BD5"/>
            <w:vAlign w:val="center"/>
          </w:tcPr>
          <w:p w14:paraId="731518FA" w14:textId="77777777" w:rsidR="005D7093" w:rsidRPr="005D7093" w:rsidRDefault="005D7093" w:rsidP="005D7093">
            <w:pPr>
              <w:jc w:val="center"/>
              <w:rPr>
                <w:rFonts w:eastAsia="MS Mincho" w:cs="Times New Roman"/>
              </w:rPr>
            </w:pPr>
            <w:r w:rsidRPr="005D7093">
              <w:rPr>
                <w:rFonts w:eastAsia="MS Mincho" w:cs="Times New Roman"/>
                <w:b/>
                <w:color w:val="FFFFFF"/>
                <w:sz w:val="18"/>
              </w:rPr>
              <w:t>Users</w:t>
            </w:r>
            <w:r w:rsidRPr="005D7093">
              <w:rPr>
                <w:rFonts w:eastAsia="MS Mincho" w:cs="Times New Roman"/>
                <w:b/>
                <w:color w:val="FFFFFF"/>
                <w:sz w:val="18"/>
              </w:rPr>
              <w:br/>
              <w:t>(Admin / Doctor / Patient)</w:t>
            </w:r>
          </w:p>
        </w:tc>
        <w:tc>
          <w:tcPr>
            <w:tcW w:w="1040" w:type="dxa"/>
            <w:vAlign w:val="center"/>
          </w:tcPr>
          <w:p w14:paraId="0B6C183F" w14:textId="77777777" w:rsidR="005D7093" w:rsidRPr="005D7093" w:rsidRDefault="005D7093" w:rsidP="005D7093">
            <w:pPr>
              <w:jc w:val="center"/>
              <w:rPr>
                <w:rFonts w:eastAsia="MS Mincho" w:cs="Times New Roman"/>
              </w:rPr>
            </w:pPr>
            <w:r w:rsidRPr="005D7093">
              <w:rPr>
                <w:rFonts w:eastAsia="MS Mincho" w:cs="Times New Roman"/>
                <w:b/>
                <w:color w:val="1F4E79"/>
                <w:sz w:val="30"/>
              </w:rPr>
              <w:t>→</w:t>
            </w:r>
          </w:p>
        </w:tc>
        <w:tc>
          <w:tcPr>
            <w:tcW w:w="1040" w:type="dxa"/>
            <w:shd w:val="clear" w:color="auto" w:fill="5B9BD5"/>
            <w:vAlign w:val="center"/>
          </w:tcPr>
          <w:p w14:paraId="4CEAF23E" w14:textId="77777777" w:rsidR="005D7093" w:rsidRPr="005D7093" w:rsidRDefault="005D7093" w:rsidP="005D7093">
            <w:pPr>
              <w:jc w:val="center"/>
              <w:rPr>
                <w:rFonts w:eastAsia="MS Mincho" w:cs="Times New Roman"/>
              </w:rPr>
            </w:pPr>
            <w:r w:rsidRPr="005D7093">
              <w:rPr>
                <w:rFonts w:eastAsia="MS Mincho" w:cs="Times New Roman"/>
                <w:b/>
                <w:color w:val="FFFFFF"/>
                <w:sz w:val="18"/>
              </w:rPr>
              <w:t>Jinja2</w:t>
            </w:r>
            <w:r w:rsidRPr="005D7093">
              <w:rPr>
                <w:rFonts w:eastAsia="MS Mincho" w:cs="Times New Roman"/>
                <w:b/>
                <w:color w:val="FFFFFF"/>
                <w:sz w:val="18"/>
              </w:rPr>
              <w:br/>
              <w:t>Web Interface</w:t>
            </w:r>
          </w:p>
        </w:tc>
        <w:tc>
          <w:tcPr>
            <w:tcW w:w="1040" w:type="dxa"/>
            <w:vAlign w:val="center"/>
          </w:tcPr>
          <w:p w14:paraId="6C5C07B1" w14:textId="77777777" w:rsidR="005D7093" w:rsidRPr="005D7093" w:rsidRDefault="005D7093" w:rsidP="005D7093">
            <w:pPr>
              <w:jc w:val="center"/>
              <w:rPr>
                <w:rFonts w:eastAsia="MS Mincho" w:cs="Times New Roman"/>
              </w:rPr>
            </w:pPr>
            <w:r w:rsidRPr="005D7093">
              <w:rPr>
                <w:rFonts w:eastAsia="MS Mincho" w:cs="Times New Roman"/>
                <w:b/>
                <w:color w:val="1F4E79"/>
                <w:sz w:val="30"/>
              </w:rPr>
              <w:t>→</w:t>
            </w:r>
          </w:p>
        </w:tc>
        <w:tc>
          <w:tcPr>
            <w:tcW w:w="1040" w:type="dxa"/>
            <w:shd w:val="clear" w:color="auto" w:fill="5B9BD5"/>
            <w:vAlign w:val="center"/>
          </w:tcPr>
          <w:p w14:paraId="21A002F8" w14:textId="77777777" w:rsidR="005D7093" w:rsidRPr="005D7093" w:rsidRDefault="005D7093" w:rsidP="005D7093">
            <w:pPr>
              <w:jc w:val="center"/>
              <w:rPr>
                <w:rFonts w:eastAsia="MS Mincho" w:cs="Times New Roman"/>
              </w:rPr>
            </w:pPr>
            <w:r w:rsidRPr="005D7093">
              <w:rPr>
                <w:rFonts w:eastAsia="MS Mincho" w:cs="Times New Roman"/>
                <w:b/>
                <w:color w:val="FFFFFF"/>
                <w:sz w:val="18"/>
              </w:rPr>
              <w:t>FastAPI Routes</w:t>
            </w:r>
            <w:r w:rsidRPr="005D7093">
              <w:rPr>
                <w:rFonts w:eastAsia="MS Mincho" w:cs="Times New Roman"/>
                <w:b/>
                <w:color w:val="FFFFFF"/>
                <w:sz w:val="18"/>
              </w:rPr>
              <w:br/>
              <w:t>+ Access Control</w:t>
            </w:r>
          </w:p>
        </w:tc>
        <w:tc>
          <w:tcPr>
            <w:tcW w:w="1040" w:type="dxa"/>
            <w:vAlign w:val="center"/>
          </w:tcPr>
          <w:p w14:paraId="129EACB4" w14:textId="77777777" w:rsidR="005D7093" w:rsidRPr="005D7093" w:rsidRDefault="005D7093" w:rsidP="005D7093">
            <w:pPr>
              <w:jc w:val="center"/>
              <w:rPr>
                <w:rFonts w:eastAsia="MS Mincho" w:cs="Times New Roman"/>
              </w:rPr>
            </w:pPr>
            <w:r w:rsidRPr="005D7093">
              <w:rPr>
                <w:rFonts w:eastAsia="MS Mincho" w:cs="Times New Roman"/>
                <w:b/>
                <w:color w:val="1F4E79"/>
                <w:sz w:val="30"/>
              </w:rPr>
              <w:t>→</w:t>
            </w:r>
          </w:p>
        </w:tc>
        <w:tc>
          <w:tcPr>
            <w:tcW w:w="1040" w:type="dxa"/>
            <w:shd w:val="clear" w:color="auto" w:fill="5B9BD5"/>
            <w:vAlign w:val="center"/>
          </w:tcPr>
          <w:p w14:paraId="6C54293D" w14:textId="77777777" w:rsidR="005D7093" w:rsidRPr="005D7093" w:rsidRDefault="005D7093" w:rsidP="005D7093">
            <w:pPr>
              <w:jc w:val="center"/>
              <w:rPr>
                <w:rFonts w:eastAsia="MS Mincho" w:cs="Times New Roman"/>
              </w:rPr>
            </w:pPr>
            <w:r w:rsidRPr="005D7093">
              <w:rPr>
                <w:rFonts w:eastAsia="MS Mincho" w:cs="Times New Roman"/>
                <w:b/>
                <w:color w:val="FFFFFF"/>
                <w:sz w:val="18"/>
              </w:rPr>
              <w:t>Service Logic</w:t>
            </w:r>
            <w:r w:rsidRPr="005D7093">
              <w:rPr>
                <w:rFonts w:eastAsia="MS Mincho" w:cs="Times New Roman"/>
                <w:b/>
                <w:color w:val="FFFFFF"/>
                <w:sz w:val="18"/>
              </w:rPr>
              <w:br/>
              <w:t>(Booking / Notifications / Admin)</w:t>
            </w:r>
          </w:p>
        </w:tc>
        <w:tc>
          <w:tcPr>
            <w:tcW w:w="1040" w:type="dxa"/>
            <w:vAlign w:val="center"/>
          </w:tcPr>
          <w:p w14:paraId="73BEFDAC" w14:textId="77777777" w:rsidR="005D7093" w:rsidRPr="005D7093" w:rsidRDefault="005D7093" w:rsidP="005D7093">
            <w:pPr>
              <w:jc w:val="center"/>
              <w:rPr>
                <w:rFonts w:eastAsia="MS Mincho" w:cs="Times New Roman"/>
              </w:rPr>
            </w:pPr>
            <w:r w:rsidRPr="005D7093">
              <w:rPr>
                <w:rFonts w:eastAsia="MS Mincho" w:cs="Times New Roman"/>
                <w:b/>
                <w:color w:val="1F4E79"/>
                <w:sz w:val="30"/>
              </w:rPr>
              <w:t>→</w:t>
            </w:r>
          </w:p>
        </w:tc>
        <w:tc>
          <w:tcPr>
            <w:tcW w:w="1040" w:type="dxa"/>
            <w:shd w:val="clear" w:color="auto" w:fill="5B9BD5"/>
            <w:vAlign w:val="center"/>
          </w:tcPr>
          <w:p w14:paraId="01169AB6" w14:textId="77777777" w:rsidR="005D7093" w:rsidRPr="005D7093" w:rsidRDefault="005D7093" w:rsidP="005D7093">
            <w:pPr>
              <w:jc w:val="center"/>
              <w:rPr>
                <w:rFonts w:eastAsia="MS Mincho" w:cs="Times New Roman"/>
              </w:rPr>
            </w:pPr>
            <w:r w:rsidRPr="005D7093">
              <w:rPr>
                <w:rFonts w:eastAsia="MS Mincho" w:cs="Times New Roman"/>
                <w:b/>
                <w:color w:val="FFFFFF"/>
                <w:sz w:val="18"/>
              </w:rPr>
              <w:t>SQLite Database</w:t>
            </w:r>
            <w:r w:rsidRPr="005D7093">
              <w:rPr>
                <w:rFonts w:eastAsia="MS Mincho" w:cs="Times New Roman"/>
                <w:b/>
                <w:color w:val="FFFFFF"/>
                <w:sz w:val="18"/>
              </w:rPr>
              <w:br/>
              <w:t>via SQLAlchemy</w:t>
            </w:r>
          </w:p>
        </w:tc>
      </w:tr>
    </w:tbl>
    <w:p w14:paraId="57A87C8C" w14:textId="77777777" w:rsidR="005D7093" w:rsidRPr="005D7093" w:rsidRDefault="005D7093" w:rsidP="005D7093">
      <w:pPr>
        <w:rPr>
          <w:rFonts w:eastAsia="MS Mincho" w:cs="Times New Roman"/>
        </w:rPr>
      </w:pPr>
    </w:p>
    <w:p w14:paraId="75BEE69D" w14:textId="77777777" w:rsidR="005D7093" w:rsidRPr="00750509" w:rsidRDefault="005D7093" w:rsidP="00750509">
      <w:pPr>
        <w:rPr>
          <w:rFonts w:eastAsia="MS Gothic"/>
          <w:sz w:val="36"/>
          <w:szCs w:val="36"/>
        </w:rPr>
      </w:pPr>
      <w:r w:rsidRPr="00750509">
        <w:rPr>
          <w:rFonts w:eastAsia="MS Gothic"/>
          <w:sz w:val="36"/>
          <w:szCs w:val="36"/>
        </w:rPr>
        <w:t>2.2 Each Part in the Diagram Described</w:t>
      </w:r>
    </w:p>
    <w:p w14:paraId="37A21A7C" w14:textId="77777777" w:rsidR="005D7093" w:rsidRPr="008E22A4" w:rsidRDefault="005D7093" w:rsidP="00750509">
      <w:pPr>
        <w:rPr>
          <w:rFonts w:eastAsia="MS Gothic"/>
          <w:color w:val="002060"/>
          <w:sz w:val="26"/>
          <w:szCs w:val="26"/>
        </w:rPr>
      </w:pPr>
      <w:r w:rsidRPr="008E22A4">
        <w:rPr>
          <w:rFonts w:eastAsia="MS Gothic"/>
          <w:color w:val="002060"/>
          <w:sz w:val="26"/>
          <w:szCs w:val="26"/>
        </w:rPr>
        <w:t>2.2.1 User Interface Layer</w:t>
      </w:r>
    </w:p>
    <w:p w14:paraId="60DECDDA" w14:textId="77777777" w:rsidR="005D7093" w:rsidRPr="005D7093" w:rsidRDefault="005D7093" w:rsidP="005D7093">
      <w:pPr>
        <w:rPr>
          <w:rFonts w:eastAsia="MS Mincho" w:cs="Times New Roman"/>
        </w:rPr>
      </w:pPr>
      <w:r w:rsidRPr="005D7093">
        <w:rPr>
          <w:rFonts w:eastAsia="MS Mincho" w:cs="Times New Roman"/>
        </w:rPr>
        <w:t xml:space="preserve">The user interface is built with server-rendered Jinja2 HTML templates and custom CSS. Separate dashboards are provided for Admin, Doctor, and Patient users. The Admin Control Center supports user </w:t>
      </w:r>
      <w:r w:rsidRPr="005D7093">
        <w:rPr>
          <w:rFonts w:eastAsia="MS Mincho" w:cs="Times New Roman"/>
        </w:rPr>
        <w:lastRenderedPageBreak/>
        <w:t>and appointment management. The Doctor Hub supports queue review, booking confirmation, leave entry, and consultation updates. The Patient Hub supports doctor search, schedule viewing, booking, rescheduling, cancellation, and history review.</w:t>
      </w:r>
    </w:p>
    <w:p w14:paraId="5E8C16FC" w14:textId="77777777" w:rsidR="005D7093" w:rsidRPr="005D7093" w:rsidRDefault="005D7093" w:rsidP="005D7093">
      <w:pPr>
        <w:rPr>
          <w:rFonts w:eastAsia="MS Mincho" w:cs="Times New Roman"/>
        </w:rPr>
      </w:pPr>
      <w:r w:rsidRPr="005D7093">
        <w:rPr>
          <w:rFonts w:eastAsia="MS Mincho" w:cs="Times New Roman"/>
        </w:rPr>
        <w:t>Sample input at this layer includes selecting a doctor by specialty, choosing a visible appointment slot, entering a reason for the visit, or updating notes after consultation. Sample output includes status messages, appointment tables, queue lists, notifications, and visit history.</w:t>
      </w:r>
    </w:p>
    <w:p w14:paraId="3F5AA5E0" w14:textId="77777777" w:rsidR="005D7093" w:rsidRPr="008E22A4" w:rsidRDefault="005D7093" w:rsidP="00750509">
      <w:pPr>
        <w:rPr>
          <w:rFonts w:eastAsia="MS Gothic"/>
          <w:color w:val="002060"/>
          <w:sz w:val="26"/>
          <w:szCs w:val="26"/>
        </w:rPr>
      </w:pPr>
      <w:r w:rsidRPr="008E22A4">
        <w:rPr>
          <w:rFonts w:eastAsia="MS Gothic"/>
          <w:color w:val="002060"/>
          <w:sz w:val="26"/>
          <w:szCs w:val="26"/>
        </w:rPr>
        <w:t>2.2.2 API and Role-Based Control</w:t>
      </w:r>
    </w:p>
    <w:p w14:paraId="139A6489" w14:textId="77777777" w:rsidR="005D7093" w:rsidRPr="005D7093" w:rsidRDefault="005D7093" w:rsidP="005D7093">
      <w:pPr>
        <w:rPr>
          <w:rFonts w:eastAsia="MS Mincho" w:cs="Times New Roman"/>
        </w:rPr>
      </w:pPr>
      <w:r w:rsidRPr="005D7093">
        <w:rPr>
          <w:rFonts w:eastAsia="MS Mincho" w:cs="Times New Roman"/>
        </w:rPr>
        <w:t>The API layer handles routes and ensures that each user can access only the pages and actions allowed by that role. Public registration cannot create admin accounts. Doctors manage only their own appointments and schedules. Patients can cancel or reschedule only their own appointments. Admin users manage users, schedules, reports, and audit logs.</w:t>
      </w:r>
    </w:p>
    <w:p w14:paraId="250F8D4D" w14:textId="77777777" w:rsidR="005D7093" w:rsidRPr="008E22A4" w:rsidRDefault="005D7093" w:rsidP="00750509">
      <w:pPr>
        <w:rPr>
          <w:rFonts w:eastAsia="MS Gothic"/>
          <w:color w:val="002060"/>
          <w:sz w:val="26"/>
          <w:szCs w:val="26"/>
        </w:rPr>
      </w:pPr>
      <w:r w:rsidRPr="008E22A4">
        <w:rPr>
          <w:rFonts w:eastAsia="MS Gothic"/>
          <w:color w:val="002060"/>
          <w:sz w:val="26"/>
          <w:szCs w:val="26"/>
        </w:rPr>
        <w:t>2.2.3 Booking and Scheduling Logic</w:t>
      </w:r>
    </w:p>
    <w:p w14:paraId="60AC78EB" w14:textId="77777777" w:rsidR="005D7093" w:rsidRPr="005D7093" w:rsidRDefault="005D7093" w:rsidP="005D7093">
      <w:pPr>
        <w:rPr>
          <w:rFonts w:eastAsia="MS Mincho" w:cs="Times New Roman"/>
        </w:rPr>
      </w:pPr>
      <w:r w:rsidRPr="005D7093">
        <w:rPr>
          <w:rFonts w:eastAsia="MS Mincho" w:cs="Times New Roman"/>
        </w:rPr>
        <w:t>The scheduling logic uses availability slots, appointment time ranges, doctor leave periods, and existing appointment records to determine whether a requested booking is valid. The system checks that the selected appointment time is in the future, fits inside an active doctor availability slot, does not overlap with a leave block, and does not conflict with another scheduled appointment.</w:t>
      </w:r>
    </w:p>
    <w:p w14:paraId="53A7C72E" w14:textId="3C70352D" w:rsidR="005D7093" w:rsidRPr="005D7093" w:rsidRDefault="005D7093" w:rsidP="005D7093">
      <w:pPr>
        <w:rPr>
          <w:rFonts w:eastAsia="MS Mincho" w:cs="Times New Roman"/>
        </w:rPr>
      </w:pPr>
      <w:r w:rsidRPr="005D7093">
        <w:rPr>
          <w:rFonts w:eastAsia="MS Mincho" w:cs="Times New Roman"/>
        </w:rPr>
        <w:t>This approach was selected because medical scheduling requires strict time validation to avoid double</w:t>
      </w:r>
      <w:r w:rsidR="00D347E0">
        <w:rPr>
          <w:rFonts w:eastAsia="MS Mincho" w:cs="Times New Roman"/>
        </w:rPr>
        <w:t xml:space="preserve"> </w:t>
      </w:r>
      <w:r w:rsidRPr="005D7093">
        <w:rPr>
          <w:rFonts w:eastAsia="MS Mincho" w:cs="Times New Roman"/>
        </w:rPr>
        <w:t>booking and unavailable periods. The result is either a valid booking request or a clear validation error.</w:t>
      </w:r>
    </w:p>
    <w:p w14:paraId="66911A8F" w14:textId="77777777" w:rsidR="005D7093" w:rsidRPr="008E22A4" w:rsidRDefault="005D7093" w:rsidP="00750509">
      <w:pPr>
        <w:rPr>
          <w:rFonts w:eastAsia="MS Gothic"/>
          <w:color w:val="002060"/>
          <w:sz w:val="26"/>
          <w:szCs w:val="26"/>
        </w:rPr>
      </w:pPr>
      <w:r w:rsidRPr="008E22A4">
        <w:rPr>
          <w:rFonts w:eastAsia="MS Gothic"/>
          <w:color w:val="002060"/>
          <w:sz w:val="26"/>
          <w:szCs w:val="26"/>
        </w:rPr>
        <w:t>2.2.4 Database Design</w:t>
      </w:r>
    </w:p>
    <w:p w14:paraId="67B4BA89" w14:textId="41027C5C" w:rsidR="005D7093" w:rsidRPr="005D7093" w:rsidRDefault="005D7093" w:rsidP="005D7093">
      <w:pPr>
        <w:rPr>
          <w:rFonts w:eastAsia="MS Mincho" w:cs="Times New Roman"/>
        </w:rPr>
      </w:pPr>
      <w:r w:rsidRPr="005D7093">
        <w:rPr>
          <w:rFonts w:eastAsia="MS Mincho" w:cs="Times New Roman"/>
        </w:rPr>
        <w:t>The database contains six main entities: User, Appointment, AvailabilitySlot, DoctorLeave, Notification, and AuditLog. User stores account details, roles, activation state, and specialty information for doctors. Appointment stores patient, doctor, schedule time, status, reason, notes, diagnosis, prescription, and follow</w:t>
      </w:r>
      <w:r w:rsidR="000F2768">
        <w:rPr>
          <w:rFonts w:eastAsia="MS Mincho" w:cs="Times New Roman"/>
        </w:rPr>
        <w:t xml:space="preserve"> </w:t>
      </w:r>
      <w:r w:rsidRPr="005D7093">
        <w:rPr>
          <w:rFonts w:eastAsia="MS Mincho" w:cs="Times New Roman"/>
        </w:rPr>
        <w:t>up information. AvailabilitySlot stores doctor working hours and slot configuration. DoctorLeave stores unavailable periods. Notification stores reminders and event alerts. AuditLog stores administrative activity for accountability and reporting.</w:t>
      </w:r>
    </w:p>
    <w:p w14:paraId="1B650AC4" w14:textId="77777777" w:rsidR="005D7093" w:rsidRPr="008E22A4" w:rsidRDefault="005D7093" w:rsidP="00750509">
      <w:pPr>
        <w:rPr>
          <w:rFonts w:eastAsia="MS Gothic"/>
          <w:color w:val="002060"/>
          <w:sz w:val="26"/>
          <w:szCs w:val="26"/>
        </w:rPr>
      </w:pPr>
      <w:r w:rsidRPr="008E22A4">
        <w:rPr>
          <w:rFonts w:eastAsia="MS Gothic"/>
          <w:color w:val="002060"/>
          <w:sz w:val="26"/>
          <w:szCs w:val="26"/>
        </w:rPr>
        <w:t>2.2.5 Notification and Reminder Mechanism</w:t>
      </w:r>
    </w:p>
    <w:p w14:paraId="0E5AB163" w14:textId="19E5CDD3" w:rsidR="005D7093" w:rsidRPr="005D7093" w:rsidRDefault="005D7093" w:rsidP="005D7093">
      <w:pPr>
        <w:rPr>
          <w:rFonts w:eastAsia="MS Mincho" w:cs="Times New Roman"/>
        </w:rPr>
      </w:pPr>
      <w:r w:rsidRPr="005D7093">
        <w:rPr>
          <w:rFonts w:eastAsia="MS Mincho" w:cs="Times New Roman"/>
        </w:rPr>
        <w:t>The project includes an in</w:t>
      </w:r>
      <w:r w:rsidR="00D347E0">
        <w:rPr>
          <w:rFonts w:eastAsia="MS Mincho" w:cs="Times New Roman"/>
        </w:rPr>
        <w:t xml:space="preserve"> </w:t>
      </w:r>
      <w:r w:rsidRPr="005D7093">
        <w:rPr>
          <w:rFonts w:eastAsia="MS Mincho" w:cs="Times New Roman"/>
        </w:rPr>
        <w:t>app notification center. Notifications are generated when a new booking is created, when an appointment is rescheduled or canceled, when booking status changes, and when an upcoming visit is within the next 24 hours. This design improves communication without requiring external email or SMS integration.</w:t>
      </w:r>
    </w:p>
    <w:p w14:paraId="4853CE93" w14:textId="77777777" w:rsidR="005D7093" w:rsidRPr="008E22A4" w:rsidRDefault="005D7093" w:rsidP="00750509">
      <w:pPr>
        <w:rPr>
          <w:rFonts w:eastAsia="MS Gothic"/>
          <w:color w:val="002060"/>
          <w:sz w:val="26"/>
          <w:szCs w:val="26"/>
        </w:rPr>
      </w:pPr>
      <w:r w:rsidRPr="008E22A4">
        <w:rPr>
          <w:rFonts w:eastAsia="MS Gothic"/>
          <w:color w:val="002060"/>
          <w:sz w:val="26"/>
          <w:szCs w:val="26"/>
        </w:rPr>
        <w:t>2.3 Software Design and Implementations</w:t>
      </w:r>
    </w:p>
    <w:p w14:paraId="5228AC4D" w14:textId="52587284" w:rsidR="005D7093" w:rsidRPr="005D7093" w:rsidRDefault="005D7093" w:rsidP="005D7093">
      <w:pPr>
        <w:rPr>
          <w:rFonts w:eastAsia="MS Mincho" w:cs="Times New Roman"/>
        </w:rPr>
      </w:pPr>
      <w:r w:rsidRPr="005D7093">
        <w:rPr>
          <w:rFonts w:eastAsia="MS Mincho" w:cs="Times New Roman"/>
        </w:rPr>
        <w:t>The software is implemented using Python, FastAPI, Jinja2, SQLite, SQLAlchemy, JWT authentication stored in an HTTP</w:t>
      </w:r>
      <w:r w:rsidR="00FE042A">
        <w:rPr>
          <w:rFonts w:eastAsia="MS Mincho" w:cs="Times New Roman"/>
        </w:rPr>
        <w:t xml:space="preserve"> </w:t>
      </w:r>
      <w:r w:rsidRPr="005D7093">
        <w:rPr>
          <w:rFonts w:eastAsia="MS Mincho" w:cs="Times New Roman"/>
        </w:rPr>
        <w:t>only cookie, custom CSS, Pytest, and FastAPI TestClient. The design uses a layered software structure so that routing, business logic, storage, and presentation remain separate. This improves debugging, maintenance, and future expansion.</w:t>
      </w:r>
    </w:p>
    <w:p w14:paraId="7D66EA13" w14:textId="77777777" w:rsidR="005D7093" w:rsidRPr="005D7093" w:rsidRDefault="005D7093" w:rsidP="005D7093">
      <w:pPr>
        <w:rPr>
          <w:rFonts w:eastAsia="MS Mincho" w:cs="Times New Roman"/>
        </w:rPr>
      </w:pPr>
      <w:r w:rsidRPr="005D7093">
        <w:rPr>
          <w:rFonts w:eastAsia="MS Mincho" w:cs="Times New Roman"/>
        </w:rPr>
        <w:lastRenderedPageBreak/>
        <w:t>The project does not depend on an external online dataset. Instead, it uses a local SQLite database file and seeded demo data for admin, doctor, and patient accounts. The submitted package includes the application code, database file, templates, static files, setup files, and automated tests.</w:t>
      </w:r>
    </w:p>
    <w:p w14:paraId="702ECE84" w14:textId="77777777" w:rsidR="005D7093" w:rsidRPr="00750509" w:rsidRDefault="005D7093" w:rsidP="00750509">
      <w:pPr>
        <w:rPr>
          <w:rFonts w:eastAsia="MS Gothic"/>
          <w:sz w:val="36"/>
          <w:szCs w:val="36"/>
        </w:rPr>
      </w:pPr>
      <w:r w:rsidRPr="00750509">
        <w:rPr>
          <w:rFonts w:eastAsia="MS Gothic"/>
          <w:sz w:val="36"/>
          <w:szCs w:val="36"/>
        </w:rPr>
        <w:t>3. Experiment and Evaluations</w:t>
      </w:r>
    </w:p>
    <w:p w14:paraId="4EB58248" w14:textId="77777777" w:rsidR="005D7093" w:rsidRPr="008E22A4" w:rsidRDefault="005D7093" w:rsidP="00750509">
      <w:pPr>
        <w:rPr>
          <w:rFonts w:eastAsia="MS Gothic"/>
          <w:color w:val="002060"/>
          <w:sz w:val="26"/>
          <w:szCs w:val="26"/>
        </w:rPr>
      </w:pPr>
      <w:r w:rsidRPr="008E22A4">
        <w:rPr>
          <w:rFonts w:eastAsia="MS Gothic"/>
          <w:color w:val="002060"/>
          <w:sz w:val="26"/>
          <w:szCs w:val="26"/>
        </w:rPr>
        <w:t>3.1 System Setting and Implementation</w:t>
      </w:r>
    </w:p>
    <w:p w14:paraId="2453E664" w14:textId="77777777" w:rsidR="005D7093" w:rsidRPr="005D7093" w:rsidRDefault="005D7093" w:rsidP="005D7093">
      <w:pPr>
        <w:rPr>
          <w:rFonts w:eastAsia="MS Mincho" w:cs="Times New Roman"/>
        </w:rPr>
      </w:pPr>
      <w:r w:rsidRPr="005D7093">
        <w:rPr>
          <w:rFonts w:eastAsia="MS Mincho" w:cs="Times New Roman"/>
        </w:rPr>
        <w:t>The system is implemented as a local web application. It runs on a PC using a Python virtual environment, installed package dependencies, a copied environment configuration file, a seeded SQLite database, and a FastAPI development server. The project provides demo accounts for Admin, Doctor, and Patient users.</w:t>
      </w:r>
    </w:p>
    <w:p w14:paraId="41BA42D3" w14:textId="2F6A3EB5" w:rsidR="005D7093" w:rsidRPr="005D7093" w:rsidRDefault="005D7093" w:rsidP="005D7093">
      <w:pPr>
        <w:rPr>
          <w:rFonts w:eastAsia="MS Mincho" w:cs="Times New Roman"/>
        </w:rPr>
      </w:pPr>
      <w:r w:rsidRPr="005D7093">
        <w:rPr>
          <w:rFonts w:eastAsia="MS Mincho" w:cs="Times New Roman"/>
        </w:rPr>
        <w:t>Functionality is evaluated by verifying whether each major workflow behaves correctly: registration and login, role</w:t>
      </w:r>
      <w:r w:rsidR="00D347E0">
        <w:rPr>
          <w:rFonts w:eastAsia="MS Mincho" w:cs="Times New Roman"/>
        </w:rPr>
        <w:t xml:space="preserve"> </w:t>
      </w:r>
      <w:r w:rsidRPr="005D7093">
        <w:rPr>
          <w:rFonts w:eastAsia="MS Mincho" w:cs="Times New Roman"/>
        </w:rPr>
        <w:t>based access, appointment booking, slot creation, leave blocking, rescheduling, cancellation, notifications, profile settings, and report access. Accuracy in this project refers primarily to whether business rules are enforced correctly, such as conflict detection, role restrictions, and slot validation. Efficiency is supported by the local SQLite setup and lightweight web stack, which allow deployment without an external database server.</w:t>
      </w:r>
    </w:p>
    <w:p w14:paraId="21A270D8" w14:textId="77777777" w:rsidR="005D7093" w:rsidRPr="008E22A4" w:rsidRDefault="005D7093" w:rsidP="00750509">
      <w:pPr>
        <w:rPr>
          <w:rFonts w:eastAsia="MS Gothic"/>
          <w:color w:val="002060"/>
          <w:sz w:val="26"/>
          <w:szCs w:val="26"/>
        </w:rPr>
      </w:pPr>
      <w:r w:rsidRPr="008E22A4">
        <w:rPr>
          <w:rFonts w:eastAsia="MS Gothic"/>
          <w:color w:val="002060"/>
          <w:sz w:val="26"/>
          <w:szCs w:val="26"/>
        </w:rPr>
        <w:t>3.4 Outcomes and Evaluation</w:t>
      </w:r>
    </w:p>
    <w:p w14:paraId="6FCFE04A" w14:textId="0B876DE5" w:rsidR="005D7093" w:rsidRPr="005D7093" w:rsidRDefault="005D7093" w:rsidP="005D7093">
      <w:pPr>
        <w:rPr>
          <w:rFonts w:eastAsia="MS Mincho" w:cs="Times New Roman"/>
        </w:rPr>
      </w:pPr>
      <w:r w:rsidRPr="005D7093">
        <w:rPr>
          <w:rFonts w:eastAsia="MS Mincho" w:cs="Times New Roman"/>
        </w:rPr>
        <w:t>The strongest verified outcome is that the project passed 33 automated tests in the latest full test run. Coverage includes admin security and reporting, doctor workflow and access checks, patient booking and self</w:t>
      </w:r>
      <w:r w:rsidR="00FE042A">
        <w:rPr>
          <w:rFonts w:eastAsia="MS Mincho" w:cs="Times New Roman"/>
        </w:rPr>
        <w:t xml:space="preserve"> </w:t>
      </w:r>
      <w:r w:rsidRPr="005D7093">
        <w:rPr>
          <w:rFonts w:eastAsia="MS Mincho" w:cs="Times New Roman"/>
        </w:rPr>
        <w:t>service actions, notifications and reminders, and profile/settings functionality.</w:t>
      </w:r>
    </w:p>
    <w:p w14:paraId="14DC5E36" w14:textId="77777777" w:rsidR="005D7093" w:rsidRPr="005D7093" w:rsidRDefault="005D7093" w:rsidP="005D7093">
      <w:pPr>
        <w:rPr>
          <w:rFonts w:eastAsia="MS Mincho" w:cs="Times New Roman"/>
        </w:rPr>
      </w:pPr>
      <w:r w:rsidRPr="005D7093">
        <w:rPr>
          <w:rFonts w:eastAsia="MS Mincho" w:cs="Times New Roman"/>
        </w:rPr>
        <w:t>In practical terms, the system supports a complete appointment flow: a patient views doctors and open slots, books an appointment, the doctor receives the request and manages the queue, the doctor updates consultation records, and the admin monitors activity and reports.</w:t>
      </w:r>
    </w:p>
    <w:p w14:paraId="651703AC" w14:textId="77777777" w:rsidR="005D7093" w:rsidRPr="005D7093" w:rsidRDefault="005D7093" w:rsidP="005D7093">
      <w:pPr>
        <w:rPr>
          <w:rFonts w:eastAsia="MS Mincho" w:cs="Times New Roman"/>
          <w:color w:val="002060"/>
          <w:sz w:val="26"/>
          <w:szCs w:val="26"/>
        </w:rPr>
      </w:pPr>
      <w:r w:rsidRPr="005D7093">
        <w:rPr>
          <w:rFonts w:eastAsia="MS Mincho" w:cs="Times New Roman"/>
          <w:b/>
          <w:color w:val="002060"/>
          <w:sz w:val="26"/>
          <w:szCs w:val="26"/>
        </w:rPr>
        <w:t>Summary of Outcomes</w:t>
      </w:r>
    </w:p>
    <w:tbl>
      <w:tblPr>
        <w:tblStyle w:val="TableGrid"/>
        <w:tblW w:w="0" w:type="auto"/>
        <w:jc w:val="center"/>
        <w:tblLook w:val="04A0" w:firstRow="1" w:lastRow="0" w:firstColumn="1" w:lastColumn="0" w:noHBand="0" w:noVBand="1"/>
      </w:tblPr>
      <w:tblGrid>
        <w:gridCol w:w="4675"/>
        <w:gridCol w:w="4675"/>
      </w:tblGrid>
      <w:tr w:rsidR="005D7093" w:rsidRPr="005D7093" w14:paraId="44B0635B" w14:textId="77777777" w:rsidTr="0072275B">
        <w:trPr>
          <w:jc w:val="center"/>
        </w:trPr>
        <w:tc>
          <w:tcPr>
            <w:tcW w:w="4680" w:type="dxa"/>
            <w:shd w:val="clear" w:color="auto" w:fill="1F4E79"/>
            <w:vAlign w:val="center"/>
          </w:tcPr>
          <w:p w14:paraId="3EF4D751" w14:textId="77777777" w:rsidR="005D7093" w:rsidRPr="005D7093" w:rsidRDefault="005D7093" w:rsidP="005D7093">
            <w:pPr>
              <w:jc w:val="center"/>
              <w:rPr>
                <w:rFonts w:eastAsia="MS Mincho" w:cs="Times New Roman"/>
              </w:rPr>
            </w:pPr>
            <w:r w:rsidRPr="005D7093">
              <w:rPr>
                <w:rFonts w:eastAsia="MS Mincho" w:cs="Times New Roman"/>
                <w:b/>
                <w:color w:val="FFFFFF"/>
                <w:sz w:val="21"/>
              </w:rPr>
              <w:t>Evaluation Area</w:t>
            </w:r>
          </w:p>
        </w:tc>
        <w:tc>
          <w:tcPr>
            <w:tcW w:w="4680" w:type="dxa"/>
            <w:shd w:val="clear" w:color="auto" w:fill="1F4E79"/>
            <w:vAlign w:val="center"/>
          </w:tcPr>
          <w:p w14:paraId="51F5259A" w14:textId="77777777" w:rsidR="005D7093" w:rsidRPr="005D7093" w:rsidRDefault="005D7093" w:rsidP="005D7093">
            <w:pPr>
              <w:jc w:val="center"/>
              <w:rPr>
                <w:rFonts w:eastAsia="MS Mincho" w:cs="Times New Roman"/>
              </w:rPr>
            </w:pPr>
            <w:r w:rsidRPr="005D7093">
              <w:rPr>
                <w:rFonts w:eastAsia="MS Mincho" w:cs="Times New Roman"/>
                <w:b/>
                <w:color w:val="FFFFFF"/>
                <w:sz w:val="21"/>
              </w:rPr>
              <w:t>Outcome</w:t>
            </w:r>
          </w:p>
        </w:tc>
      </w:tr>
      <w:tr w:rsidR="005D7093" w:rsidRPr="005D7093" w14:paraId="4C8639E5" w14:textId="77777777" w:rsidTr="0072275B">
        <w:trPr>
          <w:jc w:val="center"/>
        </w:trPr>
        <w:tc>
          <w:tcPr>
            <w:tcW w:w="4680" w:type="dxa"/>
            <w:vAlign w:val="center"/>
          </w:tcPr>
          <w:p w14:paraId="3DE06ECE" w14:textId="77777777" w:rsidR="005D7093" w:rsidRPr="005D7093" w:rsidRDefault="005D7093" w:rsidP="005D7093">
            <w:pPr>
              <w:rPr>
                <w:rFonts w:eastAsia="MS Mincho" w:cs="Times New Roman"/>
              </w:rPr>
            </w:pPr>
            <w:r w:rsidRPr="005D7093">
              <w:rPr>
                <w:rFonts w:eastAsia="MS Mincho" w:cs="Times New Roman"/>
                <w:sz w:val="20"/>
              </w:rPr>
              <w:t>User roles</w:t>
            </w:r>
          </w:p>
        </w:tc>
        <w:tc>
          <w:tcPr>
            <w:tcW w:w="4680" w:type="dxa"/>
            <w:vAlign w:val="center"/>
          </w:tcPr>
          <w:p w14:paraId="66079905" w14:textId="77777777" w:rsidR="005D7093" w:rsidRPr="005D7093" w:rsidRDefault="005D7093" w:rsidP="005D7093">
            <w:pPr>
              <w:rPr>
                <w:rFonts w:eastAsia="MS Mincho" w:cs="Times New Roman"/>
              </w:rPr>
            </w:pPr>
            <w:r w:rsidRPr="005D7093">
              <w:rPr>
                <w:rFonts w:eastAsia="MS Mincho" w:cs="Times New Roman"/>
                <w:sz w:val="20"/>
              </w:rPr>
              <w:t>Admin, Doctor, and Patient supported</w:t>
            </w:r>
          </w:p>
        </w:tc>
      </w:tr>
      <w:tr w:rsidR="005D7093" w:rsidRPr="005D7093" w14:paraId="6C6E634B" w14:textId="77777777" w:rsidTr="0072275B">
        <w:trPr>
          <w:jc w:val="center"/>
        </w:trPr>
        <w:tc>
          <w:tcPr>
            <w:tcW w:w="4680" w:type="dxa"/>
            <w:vAlign w:val="center"/>
          </w:tcPr>
          <w:p w14:paraId="5467E14E" w14:textId="77777777" w:rsidR="005D7093" w:rsidRPr="005D7093" w:rsidRDefault="005D7093" w:rsidP="005D7093">
            <w:pPr>
              <w:rPr>
                <w:rFonts w:eastAsia="MS Mincho" w:cs="Times New Roman"/>
              </w:rPr>
            </w:pPr>
            <w:r w:rsidRPr="005D7093">
              <w:rPr>
                <w:rFonts w:eastAsia="MS Mincho" w:cs="Times New Roman"/>
                <w:sz w:val="20"/>
              </w:rPr>
              <w:t>Appointment booking</w:t>
            </w:r>
          </w:p>
        </w:tc>
        <w:tc>
          <w:tcPr>
            <w:tcW w:w="4680" w:type="dxa"/>
            <w:vAlign w:val="center"/>
          </w:tcPr>
          <w:p w14:paraId="303B4261" w14:textId="77777777" w:rsidR="005D7093" w:rsidRPr="005D7093" w:rsidRDefault="005D7093" w:rsidP="005D7093">
            <w:pPr>
              <w:rPr>
                <w:rFonts w:eastAsia="MS Mincho" w:cs="Times New Roman"/>
              </w:rPr>
            </w:pPr>
            <w:r w:rsidRPr="005D7093">
              <w:rPr>
                <w:rFonts w:eastAsia="MS Mincho" w:cs="Times New Roman"/>
                <w:sz w:val="20"/>
              </w:rPr>
              <w:t>Implemented with visible doctor availability</w:t>
            </w:r>
          </w:p>
        </w:tc>
      </w:tr>
      <w:tr w:rsidR="005D7093" w:rsidRPr="005D7093" w14:paraId="66498DB0" w14:textId="77777777" w:rsidTr="0072275B">
        <w:trPr>
          <w:jc w:val="center"/>
        </w:trPr>
        <w:tc>
          <w:tcPr>
            <w:tcW w:w="4680" w:type="dxa"/>
            <w:vAlign w:val="center"/>
          </w:tcPr>
          <w:p w14:paraId="61E42F34" w14:textId="77777777" w:rsidR="005D7093" w:rsidRPr="005D7093" w:rsidRDefault="005D7093" w:rsidP="005D7093">
            <w:pPr>
              <w:rPr>
                <w:rFonts w:eastAsia="MS Mincho" w:cs="Times New Roman"/>
              </w:rPr>
            </w:pPr>
            <w:r w:rsidRPr="005D7093">
              <w:rPr>
                <w:rFonts w:eastAsia="MS Mincho" w:cs="Times New Roman"/>
                <w:sz w:val="20"/>
              </w:rPr>
              <w:t>Conflict prevention</w:t>
            </w:r>
          </w:p>
        </w:tc>
        <w:tc>
          <w:tcPr>
            <w:tcW w:w="4680" w:type="dxa"/>
            <w:vAlign w:val="center"/>
          </w:tcPr>
          <w:p w14:paraId="09F3BA95" w14:textId="77777777" w:rsidR="005D7093" w:rsidRPr="005D7093" w:rsidRDefault="005D7093" w:rsidP="005D7093">
            <w:pPr>
              <w:rPr>
                <w:rFonts w:eastAsia="MS Mincho" w:cs="Times New Roman"/>
              </w:rPr>
            </w:pPr>
            <w:r w:rsidRPr="005D7093">
              <w:rPr>
                <w:rFonts w:eastAsia="MS Mincho" w:cs="Times New Roman"/>
                <w:sz w:val="20"/>
              </w:rPr>
              <w:t>Overlapping times, invalid ranges, and leave conflicts blocked</w:t>
            </w:r>
          </w:p>
        </w:tc>
      </w:tr>
      <w:tr w:rsidR="005D7093" w:rsidRPr="005D7093" w14:paraId="27F98364" w14:textId="77777777" w:rsidTr="0072275B">
        <w:trPr>
          <w:jc w:val="center"/>
        </w:trPr>
        <w:tc>
          <w:tcPr>
            <w:tcW w:w="4680" w:type="dxa"/>
            <w:vAlign w:val="center"/>
          </w:tcPr>
          <w:p w14:paraId="2ECD958B" w14:textId="77777777" w:rsidR="005D7093" w:rsidRPr="005D7093" w:rsidRDefault="005D7093" w:rsidP="005D7093">
            <w:pPr>
              <w:rPr>
                <w:rFonts w:eastAsia="MS Mincho" w:cs="Times New Roman"/>
              </w:rPr>
            </w:pPr>
            <w:r w:rsidRPr="005D7093">
              <w:rPr>
                <w:rFonts w:eastAsia="MS Mincho" w:cs="Times New Roman"/>
                <w:sz w:val="20"/>
              </w:rPr>
              <w:t>Notifications</w:t>
            </w:r>
          </w:p>
        </w:tc>
        <w:tc>
          <w:tcPr>
            <w:tcW w:w="4680" w:type="dxa"/>
            <w:vAlign w:val="center"/>
          </w:tcPr>
          <w:p w14:paraId="1FEED1F6" w14:textId="77777777" w:rsidR="005D7093" w:rsidRPr="005D7093" w:rsidRDefault="005D7093" w:rsidP="005D7093">
            <w:pPr>
              <w:rPr>
                <w:rFonts w:eastAsia="MS Mincho" w:cs="Times New Roman"/>
              </w:rPr>
            </w:pPr>
            <w:r w:rsidRPr="005D7093">
              <w:rPr>
                <w:rFonts w:eastAsia="MS Mincho" w:cs="Times New Roman"/>
                <w:sz w:val="20"/>
              </w:rPr>
              <w:t>Booking, reschedule, cancellation, status-change, and 24-hour reminder alerts</w:t>
            </w:r>
          </w:p>
        </w:tc>
      </w:tr>
      <w:tr w:rsidR="005D7093" w:rsidRPr="005D7093" w14:paraId="55749FD3" w14:textId="77777777" w:rsidTr="0072275B">
        <w:trPr>
          <w:jc w:val="center"/>
        </w:trPr>
        <w:tc>
          <w:tcPr>
            <w:tcW w:w="4680" w:type="dxa"/>
            <w:vAlign w:val="center"/>
          </w:tcPr>
          <w:p w14:paraId="2A324F92" w14:textId="77777777" w:rsidR="005D7093" w:rsidRPr="005D7093" w:rsidRDefault="005D7093" w:rsidP="005D7093">
            <w:pPr>
              <w:rPr>
                <w:rFonts w:eastAsia="MS Mincho" w:cs="Times New Roman"/>
              </w:rPr>
            </w:pPr>
            <w:r w:rsidRPr="005D7093">
              <w:rPr>
                <w:rFonts w:eastAsia="MS Mincho" w:cs="Times New Roman"/>
                <w:sz w:val="20"/>
              </w:rPr>
              <w:t>Reports and audit logs</w:t>
            </w:r>
          </w:p>
        </w:tc>
        <w:tc>
          <w:tcPr>
            <w:tcW w:w="4680" w:type="dxa"/>
            <w:vAlign w:val="center"/>
          </w:tcPr>
          <w:p w14:paraId="67236F60" w14:textId="77777777" w:rsidR="005D7093" w:rsidRPr="005D7093" w:rsidRDefault="005D7093" w:rsidP="005D7093">
            <w:pPr>
              <w:rPr>
                <w:rFonts w:eastAsia="MS Mincho" w:cs="Times New Roman"/>
              </w:rPr>
            </w:pPr>
            <w:r w:rsidRPr="005D7093">
              <w:rPr>
                <w:rFonts w:eastAsia="MS Mincho" w:cs="Times New Roman"/>
                <w:sz w:val="20"/>
              </w:rPr>
              <w:t>Implemented for administrative monitoring</w:t>
            </w:r>
          </w:p>
        </w:tc>
      </w:tr>
      <w:tr w:rsidR="005D7093" w:rsidRPr="005D7093" w14:paraId="5EA75DC5" w14:textId="77777777" w:rsidTr="0072275B">
        <w:trPr>
          <w:jc w:val="center"/>
        </w:trPr>
        <w:tc>
          <w:tcPr>
            <w:tcW w:w="4680" w:type="dxa"/>
            <w:vAlign w:val="center"/>
          </w:tcPr>
          <w:p w14:paraId="76243558" w14:textId="77777777" w:rsidR="005D7093" w:rsidRPr="005D7093" w:rsidRDefault="005D7093" w:rsidP="005D7093">
            <w:pPr>
              <w:rPr>
                <w:rFonts w:eastAsia="MS Mincho" w:cs="Times New Roman"/>
              </w:rPr>
            </w:pPr>
            <w:r w:rsidRPr="005D7093">
              <w:rPr>
                <w:rFonts w:eastAsia="MS Mincho" w:cs="Times New Roman"/>
                <w:sz w:val="20"/>
              </w:rPr>
              <w:t>Deployment</w:t>
            </w:r>
          </w:p>
        </w:tc>
        <w:tc>
          <w:tcPr>
            <w:tcW w:w="4680" w:type="dxa"/>
            <w:vAlign w:val="center"/>
          </w:tcPr>
          <w:p w14:paraId="661F6D0C" w14:textId="77777777" w:rsidR="005D7093" w:rsidRPr="005D7093" w:rsidRDefault="005D7093" w:rsidP="005D7093">
            <w:pPr>
              <w:rPr>
                <w:rFonts w:eastAsia="MS Mincho" w:cs="Times New Roman"/>
              </w:rPr>
            </w:pPr>
            <w:r w:rsidRPr="005D7093">
              <w:rPr>
                <w:rFonts w:eastAsia="MS Mincho" w:cs="Times New Roman"/>
                <w:sz w:val="20"/>
              </w:rPr>
              <w:t>Local SQLite setup with no external database server required</w:t>
            </w:r>
          </w:p>
        </w:tc>
      </w:tr>
      <w:tr w:rsidR="005D7093" w:rsidRPr="005D7093" w14:paraId="157A2254" w14:textId="77777777" w:rsidTr="0072275B">
        <w:trPr>
          <w:jc w:val="center"/>
        </w:trPr>
        <w:tc>
          <w:tcPr>
            <w:tcW w:w="4680" w:type="dxa"/>
            <w:vAlign w:val="center"/>
          </w:tcPr>
          <w:p w14:paraId="55C5246F" w14:textId="77777777" w:rsidR="005D7093" w:rsidRPr="005D7093" w:rsidRDefault="005D7093" w:rsidP="005D7093">
            <w:pPr>
              <w:rPr>
                <w:rFonts w:eastAsia="MS Mincho" w:cs="Times New Roman"/>
              </w:rPr>
            </w:pPr>
            <w:r w:rsidRPr="005D7093">
              <w:rPr>
                <w:rFonts w:eastAsia="MS Mincho" w:cs="Times New Roman"/>
                <w:sz w:val="20"/>
              </w:rPr>
              <w:t>Automated verification</w:t>
            </w:r>
          </w:p>
        </w:tc>
        <w:tc>
          <w:tcPr>
            <w:tcW w:w="4680" w:type="dxa"/>
            <w:vAlign w:val="center"/>
          </w:tcPr>
          <w:p w14:paraId="07139650" w14:textId="77777777" w:rsidR="005D7093" w:rsidRPr="005D7093" w:rsidRDefault="005D7093" w:rsidP="005D7093">
            <w:pPr>
              <w:rPr>
                <w:rFonts w:eastAsia="MS Mincho" w:cs="Times New Roman"/>
              </w:rPr>
            </w:pPr>
            <w:r w:rsidRPr="005D7093">
              <w:rPr>
                <w:rFonts w:eastAsia="MS Mincho" w:cs="Times New Roman"/>
                <w:sz w:val="20"/>
              </w:rPr>
              <w:t>33 tests passed in the latest full run</w:t>
            </w:r>
          </w:p>
        </w:tc>
      </w:tr>
    </w:tbl>
    <w:p w14:paraId="0983AAE3" w14:textId="77777777" w:rsidR="005D7093" w:rsidRPr="005D7093" w:rsidRDefault="005D7093" w:rsidP="005D7093">
      <w:pPr>
        <w:rPr>
          <w:rFonts w:eastAsia="MS Mincho" w:cs="Times New Roman"/>
        </w:rPr>
      </w:pPr>
    </w:p>
    <w:p w14:paraId="1B3F8D0D" w14:textId="77777777" w:rsidR="005D7093" w:rsidRPr="00750509" w:rsidRDefault="005D7093" w:rsidP="00750509">
      <w:pPr>
        <w:rPr>
          <w:rFonts w:eastAsia="MS Gothic"/>
          <w:sz w:val="36"/>
          <w:szCs w:val="36"/>
        </w:rPr>
      </w:pPr>
      <w:r w:rsidRPr="00750509">
        <w:rPr>
          <w:rFonts w:eastAsia="MS Gothic"/>
          <w:sz w:val="36"/>
          <w:szCs w:val="36"/>
        </w:rPr>
        <w:t>4. Discussion and Summary</w:t>
      </w:r>
    </w:p>
    <w:p w14:paraId="7012E33E" w14:textId="50BEFF32" w:rsidR="005D7093" w:rsidRPr="005D7093" w:rsidRDefault="005D7093" w:rsidP="005D7093">
      <w:pPr>
        <w:rPr>
          <w:rFonts w:eastAsia="MS Mincho" w:cs="Times New Roman"/>
        </w:rPr>
      </w:pPr>
      <w:r w:rsidRPr="005D7093">
        <w:rPr>
          <w:rFonts w:eastAsia="MS Mincho" w:cs="Times New Roman"/>
        </w:rPr>
        <w:t>This project achieved its main goals by creating a complete hospital appointment management platform with role</w:t>
      </w:r>
      <w:r w:rsidR="00D347E0">
        <w:rPr>
          <w:rFonts w:eastAsia="MS Mincho" w:cs="Times New Roman"/>
        </w:rPr>
        <w:t xml:space="preserve"> </w:t>
      </w:r>
      <w:r w:rsidRPr="005D7093">
        <w:rPr>
          <w:rFonts w:eastAsia="MS Mincho" w:cs="Times New Roman"/>
        </w:rPr>
        <w:t xml:space="preserve">based access, doctor availability visibility, patient self-service actions, doctor workflow tools, </w:t>
      </w:r>
      <w:r w:rsidRPr="005D7093">
        <w:rPr>
          <w:rFonts w:eastAsia="MS Mincho" w:cs="Times New Roman"/>
        </w:rPr>
        <w:lastRenderedPageBreak/>
        <w:t>administrative oversight, notifications, and audit logging. The use of FastAPI, Jinja2, SQLAlchemy, and SQLite made it possible to create a practical system that is realistic enough for hospital workflow demonstration while still remaining simple to install and test locally.</w:t>
      </w:r>
    </w:p>
    <w:p w14:paraId="1FA4B238" w14:textId="0EAC5B45" w:rsidR="005D7093" w:rsidRPr="005D7093" w:rsidRDefault="005D7093" w:rsidP="005D7093">
      <w:pPr>
        <w:rPr>
          <w:rFonts w:eastAsia="MS Mincho" w:cs="Times New Roman"/>
        </w:rPr>
      </w:pPr>
      <w:r w:rsidRPr="005D7093">
        <w:rPr>
          <w:rFonts w:eastAsia="MS Mincho" w:cs="Times New Roman"/>
        </w:rPr>
        <w:t>The main limitations are that the system currently uses local in-app notifications instead of email or SMS, relies on a local SQLite database rather than enterprise</w:t>
      </w:r>
      <w:r w:rsidR="00D347E0">
        <w:rPr>
          <w:rFonts w:eastAsia="MS Mincho" w:cs="Times New Roman"/>
        </w:rPr>
        <w:t xml:space="preserve"> </w:t>
      </w:r>
      <w:r w:rsidRPr="005D7093">
        <w:rPr>
          <w:rFonts w:eastAsia="MS Mincho" w:cs="Times New Roman"/>
        </w:rPr>
        <w:t>scale deployment, and does not yet include advanced hospital functions such as billing, full electronic medical records, analytics dashboards, or multi</w:t>
      </w:r>
      <w:r w:rsidR="00D347E0">
        <w:rPr>
          <w:rFonts w:eastAsia="MS Mincho" w:cs="Times New Roman"/>
        </w:rPr>
        <w:t xml:space="preserve"> </w:t>
      </w:r>
      <w:r w:rsidRPr="005D7093">
        <w:rPr>
          <w:rFonts w:eastAsia="MS Mincho" w:cs="Times New Roman"/>
        </w:rPr>
        <w:t>branch support.</w:t>
      </w:r>
    </w:p>
    <w:p w14:paraId="0C55C904" w14:textId="77777777" w:rsidR="005D7093" w:rsidRPr="005D7093" w:rsidRDefault="005D7093" w:rsidP="005D7093">
      <w:pPr>
        <w:rPr>
          <w:rFonts w:eastAsia="MS Mincho" w:cs="Times New Roman"/>
        </w:rPr>
      </w:pPr>
      <w:r w:rsidRPr="005D7093">
        <w:rPr>
          <w:rFonts w:eastAsia="MS Mincho" w:cs="Times New Roman"/>
        </w:rPr>
        <w:t>Even with these limitations, the software demonstrates strong software engineering design, useful healthcare workflow features, and a solid foundation for future improvement.</w:t>
      </w:r>
    </w:p>
    <w:p w14:paraId="520D5A8B" w14:textId="77777777" w:rsidR="005D7093" w:rsidRPr="00750509" w:rsidRDefault="005D7093" w:rsidP="00750509">
      <w:pPr>
        <w:rPr>
          <w:rFonts w:eastAsia="MS Gothic"/>
          <w:sz w:val="36"/>
          <w:szCs w:val="36"/>
        </w:rPr>
      </w:pPr>
      <w:r w:rsidRPr="00750509">
        <w:rPr>
          <w:rFonts w:eastAsia="MS Gothic"/>
          <w:sz w:val="36"/>
          <w:szCs w:val="36"/>
        </w:rPr>
        <w:t>Appendix</w:t>
      </w:r>
    </w:p>
    <w:p w14:paraId="65577A42" w14:textId="77777777" w:rsidR="005D7093" w:rsidRPr="008E22A4" w:rsidRDefault="005D7093" w:rsidP="00750509">
      <w:pPr>
        <w:rPr>
          <w:rFonts w:eastAsia="MS Gothic"/>
          <w:color w:val="002060"/>
          <w:sz w:val="26"/>
          <w:szCs w:val="26"/>
        </w:rPr>
      </w:pPr>
      <w:r w:rsidRPr="008E22A4">
        <w:rPr>
          <w:rFonts w:eastAsia="MS Gothic"/>
          <w:color w:val="002060"/>
          <w:sz w:val="26"/>
          <w:szCs w:val="26"/>
        </w:rPr>
        <w:t>A. Software Package</w:t>
      </w:r>
    </w:p>
    <w:p w14:paraId="67FA282A" w14:textId="0674CEA6" w:rsidR="005D7093" w:rsidRPr="005D7093" w:rsidRDefault="005D7093" w:rsidP="005D7093">
      <w:pPr>
        <w:rPr>
          <w:rFonts w:eastAsia="MS Mincho" w:cs="Times New Roman"/>
        </w:rPr>
      </w:pPr>
      <w:r w:rsidRPr="005D7093">
        <w:rPr>
          <w:rFonts w:eastAsia="MS Mincho" w:cs="Times New Roman"/>
        </w:rPr>
        <w:t xml:space="preserve">The software package includes the ZIP archive containing the application source code, templates, static files, database, setup files, scripts, and automated tests. </w:t>
      </w:r>
    </w:p>
    <w:p w14:paraId="02E3CC92" w14:textId="77777777" w:rsidR="005D7093" w:rsidRPr="00750509" w:rsidRDefault="005D7093" w:rsidP="00750509">
      <w:pPr>
        <w:rPr>
          <w:rFonts w:eastAsia="MS Gothic"/>
          <w:sz w:val="26"/>
          <w:szCs w:val="26"/>
        </w:rPr>
      </w:pPr>
      <w:r w:rsidRPr="00750509">
        <w:rPr>
          <w:rFonts w:eastAsia="MS Gothic"/>
          <w:sz w:val="26"/>
          <w:szCs w:val="26"/>
        </w:rPr>
        <w:t>B. Instructions for Using the Software</w:t>
      </w:r>
    </w:p>
    <w:p w14:paraId="782BB36F" w14:textId="77777777" w:rsidR="005D7093" w:rsidRPr="005D7093" w:rsidRDefault="005D7093" w:rsidP="005D7093">
      <w:pPr>
        <w:ind w:left="288" w:hanging="288"/>
        <w:rPr>
          <w:rFonts w:eastAsia="MS Mincho" w:cs="Times New Roman"/>
        </w:rPr>
      </w:pPr>
      <w:r w:rsidRPr="005D7093">
        <w:rPr>
          <w:rFonts w:eastAsia="MS Mincho" w:cs="Times New Roman"/>
          <w:b/>
        </w:rPr>
        <w:t xml:space="preserve">1. </w:t>
      </w:r>
      <w:r w:rsidRPr="005D7093">
        <w:rPr>
          <w:rFonts w:eastAsia="MS Mincho" w:cs="Times New Roman"/>
        </w:rPr>
        <w:t>Create a Python virtual environment: python -m venv .venv</w:t>
      </w:r>
    </w:p>
    <w:p w14:paraId="3F8FA495" w14:textId="77777777" w:rsidR="005D7093" w:rsidRPr="005D7093" w:rsidRDefault="005D7093" w:rsidP="005D7093">
      <w:pPr>
        <w:ind w:left="288" w:hanging="288"/>
        <w:rPr>
          <w:rFonts w:eastAsia="MS Mincho" w:cs="Times New Roman"/>
        </w:rPr>
      </w:pPr>
      <w:r w:rsidRPr="005D7093">
        <w:rPr>
          <w:rFonts w:eastAsia="MS Mincho" w:cs="Times New Roman"/>
          <w:b/>
        </w:rPr>
        <w:t xml:space="preserve">2. </w:t>
      </w:r>
      <w:r w:rsidRPr="005D7093">
        <w:rPr>
          <w:rFonts w:eastAsia="MS Mincho" w:cs="Times New Roman"/>
        </w:rPr>
        <w:t>Activate the environment. On Windows PowerShell use: .venv\Scripts\Activate.ps1</w:t>
      </w:r>
    </w:p>
    <w:p w14:paraId="04A9D142" w14:textId="77777777" w:rsidR="005D7093" w:rsidRPr="005D7093" w:rsidRDefault="005D7093" w:rsidP="005D7093">
      <w:pPr>
        <w:ind w:left="288" w:hanging="288"/>
        <w:rPr>
          <w:rFonts w:eastAsia="MS Mincho" w:cs="Times New Roman"/>
        </w:rPr>
      </w:pPr>
      <w:r w:rsidRPr="005D7093">
        <w:rPr>
          <w:rFonts w:eastAsia="MS Mincho" w:cs="Times New Roman"/>
          <w:b/>
        </w:rPr>
        <w:t xml:space="preserve">3. </w:t>
      </w:r>
      <w:r w:rsidRPr="005D7093">
        <w:rPr>
          <w:rFonts w:eastAsia="MS Mincho" w:cs="Times New Roman"/>
        </w:rPr>
        <w:t>Install dependencies: pip install -r requirements.txt</w:t>
      </w:r>
    </w:p>
    <w:p w14:paraId="01CD7E63" w14:textId="77777777" w:rsidR="005D7093" w:rsidRPr="005D7093" w:rsidRDefault="005D7093" w:rsidP="005D7093">
      <w:pPr>
        <w:ind w:left="288" w:hanging="288"/>
        <w:rPr>
          <w:rFonts w:eastAsia="MS Mincho" w:cs="Times New Roman"/>
        </w:rPr>
      </w:pPr>
      <w:r w:rsidRPr="005D7093">
        <w:rPr>
          <w:rFonts w:eastAsia="MS Mincho" w:cs="Times New Roman"/>
          <w:b/>
        </w:rPr>
        <w:t xml:space="preserve">4. </w:t>
      </w:r>
      <w:r w:rsidRPr="005D7093">
        <w:rPr>
          <w:rFonts w:eastAsia="MS Mincho" w:cs="Times New Roman"/>
        </w:rPr>
        <w:t>Copy the environment file: Copy-Item .env.example .env</w:t>
      </w:r>
    </w:p>
    <w:p w14:paraId="4376524A" w14:textId="77777777" w:rsidR="005D7093" w:rsidRPr="005D7093" w:rsidRDefault="005D7093" w:rsidP="005D7093">
      <w:pPr>
        <w:ind w:left="288" w:hanging="288"/>
        <w:rPr>
          <w:rFonts w:eastAsia="MS Mincho" w:cs="Times New Roman"/>
        </w:rPr>
      </w:pPr>
      <w:r w:rsidRPr="005D7093">
        <w:rPr>
          <w:rFonts w:eastAsia="MS Mincho" w:cs="Times New Roman"/>
          <w:b/>
        </w:rPr>
        <w:t xml:space="preserve">5. </w:t>
      </w:r>
      <w:r w:rsidRPr="005D7093">
        <w:rPr>
          <w:rFonts w:eastAsia="MS Mincho" w:cs="Times New Roman"/>
        </w:rPr>
        <w:t>Seed demo data: python scripts/seed_db.py</w:t>
      </w:r>
    </w:p>
    <w:p w14:paraId="2D3FAED0" w14:textId="77777777" w:rsidR="005D7093" w:rsidRPr="005D7093" w:rsidRDefault="005D7093" w:rsidP="005D7093">
      <w:pPr>
        <w:ind w:left="288" w:hanging="288"/>
        <w:rPr>
          <w:rFonts w:eastAsia="MS Mincho" w:cs="Times New Roman"/>
        </w:rPr>
      </w:pPr>
      <w:r w:rsidRPr="005D7093">
        <w:rPr>
          <w:rFonts w:eastAsia="MS Mincho" w:cs="Times New Roman"/>
          <w:b/>
        </w:rPr>
        <w:t xml:space="preserve">6. </w:t>
      </w:r>
      <w:r w:rsidRPr="005D7093">
        <w:rPr>
          <w:rFonts w:eastAsia="MS Mincho" w:cs="Times New Roman"/>
        </w:rPr>
        <w:t>Start the server: uvicorn main:app --reload</w:t>
      </w:r>
    </w:p>
    <w:p w14:paraId="7F222871" w14:textId="77777777" w:rsidR="005D7093" w:rsidRPr="005D7093" w:rsidRDefault="005D7093" w:rsidP="005D7093">
      <w:pPr>
        <w:ind w:left="288" w:hanging="288"/>
        <w:rPr>
          <w:rFonts w:eastAsia="MS Mincho" w:cs="Times New Roman"/>
        </w:rPr>
      </w:pPr>
      <w:r w:rsidRPr="005D7093">
        <w:rPr>
          <w:rFonts w:eastAsia="MS Mincho" w:cs="Times New Roman"/>
          <w:b/>
        </w:rPr>
        <w:t xml:space="preserve">7. </w:t>
      </w:r>
      <w:r w:rsidRPr="005D7093">
        <w:rPr>
          <w:rFonts w:eastAsia="MS Mincho" w:cs="Times New Roman"/>
        </w:rPr>
        <w:t>Open the application in a browser at http://127.0.0.1:8000</w:t>
      </w:r>
    </w:p>
    <w:p w14:paraId="5C7670CF" w14:textId="77777777" w:rsidR="005D7093" w:rsidRPr="005D7093" w:rsidRDefault="005D7093" w:rsidP="005D7093">
      <w:pPr>
        <w:ind w:left="288" w:hanging="288"/>
        <w:rPr>
          <w:rFonts w:eastAsia="MS Mincho" w:cs="Times New Roman"/>
        </w:rPr>
      </w:pPr>
      <w:r w:rsidRPr="005D7093">
        <w:rPr>
          <w:rFonts w:eastAsia="MS Mincho" w:cs="Times New Roman"/>
          <w:b/>
        </w:rPr>
        <w:t xml:space="preserve">8. </w:t>
      </w:r>
      <w:r w:rsidRPr="005D7093">
        <w:rPr>
          <w:rFonts w:eastAsia="MS Mincho" w:cs="Times New Roman"/>
        </w:rPr>
        <w:t>Log in with one of the demo accounts and test the role-specific workflows.</w:t>
      </w:r>
    </w:p>
    <w:p w14:paraId="46D2957B" w14:textId="77777777" w:rsidR="005D7093" w:rsidRPr="008E22A4" w:rsidRDefault="005D7093" w:rsidP="00750509">
      <w:pPr>
        <w:rPr>
          <w:rFonts w:eastAsia="MS Gothic"/>
          <w:color w:val="002060"/>
          <w:sz w:val="26"/>
          <w:szCs w:val="26"/>
        </w:rPr>
      </w:pPr>
      <w:r w:rsidRPr="008E22A4">
        <w:rPr>
          <w:rFonts w:eastAsia="MS Gothic"/>
          <w:color w:val="002060"/>
          <w:sz w:val="26"/>
          <w:szCs w:val="26"/>
        </w:rPr>
        <w:t>C. Demo Accounts</w:t>
      </w:r>
    </w:p>
    <w:tbl>
      <w:tblPr>
        <w:tblStyle w:val="TableGrid"/>
        <w:tblW w:w="0" w:type="auto"/>
        <w:jc w:val="center"/>
        <w:tblLook w:val="04A0" w:firstRow="1" w:lastRow="0" w:firstColumn="1" w:lastColumn="0" w:noHBand="0" w:noVBand="1"/>
      </w:tblPr>
      <w:tblGrid>
        <w:gridCol w:w="3116"/>
        <w:gridCol w:w="3118"/>
        <w:gridCol w:w="3116"/>
      </w:tblGrid>
      <w:tr w:rsidR="005D7093" w:rsidRPr="005D7093" w14:paraId="3A107599" w14:textId="77777777" w:rsidTr="0072275B">
        <w:trPr>
          <w:jc w:val="center"/>
        </w:trPr>
        <w:tc>
          <w:tcPr>
            <w:tcW w:w="3120" w:type="dxa"/>
            <w:shd w:val="clear" w:color="auto" w:fill="1F4E79"/>
            <w:vAlign w:val="center"/>
          </w:tcPr>
          <w:p w14:paraId="17BD792F" w14:textId="77777777" w:rsidR="005D7093" w:rsidRPr="005D7093" w:rsidRDefault="005D7093" w:rsidP="005D7093">
            <w:pPr>
              <w:jc w:val="center"/>
              <w:rPr>
                <w:rFonts w:eastAsia="MS Mincho" w:cs="Times New Roman"/>
              </w:rPr>
            </w:pPr>
            <w:r w:rsidRPr="005D7093">
              <w:rPr>
                <w:rFonts w:eastAsia="MS Mincho" w:cs="Times New Roman"/>
                <w:b/>
                <w:color w:val="FFFFFF"/>
                <w:sz w:val="21"/>
              </w:rPr>
              <w:t>Role</w:t>
            </w:r>
          </w:p>
        </w:tc>
        <w:tc>
          <w:tcPr>
            <w:tcW w:w="3120" w:type="dxa"/>
            <w:shd w:val="clear" w:color="auto" w:fill="1F4E79"/>
            <w:vAlign w:val="center"/>
          </w:tcPr>
          <w:p w14:paraId="5ADED052" w14:textId="77777777" w:rsidR="005D7093" w:rsidRPr="005D7093" w:rsidRDefault="005D7093" w:rsidP="005D7093">
            <w:pPr>
              <w:jc w:val="center"/>
              <w:rPr>
                <w:rFonts w:eastAsia="MS Mincho" w:cs="Times New Roman"/>
              </w:rPr>
            </w:pPr>
            <w:r w:rsidRPr="005D7093">
              <w:rPr>
                <w:rFonts w:eastAsia="MS Mincho" w:cs="Times New Roman"/>
                <w:b/>
                <w:color w:val="FFFFFF"/>
                <w:sz w:val="21"/>
              </w:rPr>
              <w:t>Email</w:t>
            </w:r>
          </w:p>
        </w:tc>
        <w:tc>
          <w:tcPr>
            <w:tcW w:w="3120" w:type="dxa"/>
            <w:shd w:val="clear" w:color="auto" w:fill="1F4E79"/>
            <w:vAlign w:val="center"/>
          </w:tcPr>
          <w:p w14:paraId="30EAC83C" w14:textId="77777777" w:rsidR="005D7093" w:rsidRPr="005D7093" w:rsidRDefault="005D7093" w:rsidP="005D7093">
            <w:pPr>
              <w:jc w:val="center"/>
              <w:rPr>
                <w:rFonts w:eastAsia="MS Mincho" w:cs="Times New Roman"/>
              </w:rPr>
            </w:pPr>
            <w:r w:rsidRPr="005D7093">
              <w:rPr>
                <w:rFonts w:eastAsia="MS Mincho" w:cs="Times New Roman"/>
                <w:b/>
                <w:color w:val="FFFFFF"/>
                <w:sz w:val="21"/>
              </w:rPr>
              <w:t>Password</w:t>
            </w:r>
          </w:p>
        </w:tc>
      </w:tr>
      <w:tr w:rsidR="005D7093" w:rsidRPr="005D7093" w14:paraId="40D65C54" w14:textId="77777777" w:rsidTr="0072275B">
        <w:trPr>
          <w:jc w:val="center"/>
        </w:trPr>
        <w:tc>
          <w:tcPr>
            <w:tcW w:w="3120" w:type="dxa"/>
            <w:vAlign w:val="center"/>
          </w:tcPr>
          <w:p w14:paraId="247C3338" w14:textId="77777777" w:rsidR="005D7093" w:rsidRPr="005D7093" w:rsidRDefault="005D7093" w:rsidP="005D7093">
            <w:pPr>
              <w:rPr>
                <w:rFonts w:eastAsia="MS Mincho" w:cs="Times New Roman"/>
              </w:rPr>
            </w:pPr>
            <w:r w:rsidRPr="005D7093">
              <w:rPr>
                <w:rFonts w:eastAsia="MS Mincho" w:cs="Times New Roman"/>
                <w:sz w:val="20"/>
              </w:rPr>
              <w:t>Admin</w:t>
            </w:r>
          </w:p>
        </w:tc>
        <w:tc>
          <w:tcPr>
            <w:tcW w:w="3120" w:type="dxa"/>
            <w:vAlign w:val="center"/>
          </w:tcPr>
          <w:p w14:paraId="4BC5AD81" w14:textId="77777777" w:rsidR="005D7093" w:rsidRPr="005D7093" w:rsidRDefault="005D7093" w:rsidP="005D7093">
            <w:pPr>
              <w:rPr>
                <w:rFonts w:eastAsia="MS Mincho" w:cs="Times New Roman"/>
              </w:rPr>
            </w:pPr>
            <w:r w:rsidRPr="005D7093">
              <w:rPr>
                <w:rFonts w:eastAsia="MS Mincho" w:cs="Times New Roman"/>
                <w:sz w:val="20"/>
              </w:rPr>
              <w:t>admin@hospital.local</w:t>
            </w:r>
          </w:p>
        </w:tc>
        <w:tc>
          <w:tcPr>
            <w:tcW w:w="3120" w:type="dxa"/>
            <w:vAlign w:val="center"/>
          </w:tcPr>
          <w:p w14:paraId="799E169C" w14:textId="77777777" w:rsidR="005D7093" w:rsidRPr="005D7093" w:rsidRDefault="005D7093" w:rsidP="005D7093">
            <w:pPr>
              <w:rPr>
                <w:rFonts w:eastAsia="MS Mincho" w:cs="Times New Roman"/>
              </w:rPr>
            </w:pPr>
            <w:r w:rsidRPr="005D7093">
              <w:rPr>
                <w:rFonts w:eastAsia="MS Mincho" w:cs="Times New Roman"/>
                <w:sz w:val="20"/>
              </w:rPr>
              <w:t>Admin123!</w:t>
            </w:r>
          </w:p>
        </w:tc>
      </w:tr>
      <w:tr w:rsidR="005D7093" w:rsidRPr="005D7093" w14:paraId="3D73993B" w14:textId="77777777" w:rsidTr="0072275B">
        <w:trPr>
          <w:jc w:val="center"/>
        </w:trPr>
        <w:tc>
          <w:tcPr>
            <w:tcW w:w="3120" w:type="dxa"/>
            <w:vAlign w:val="center"/>
          </w:tcPr>
          <w:p w14:paraId="7AA0CD84" w14:textId="77777777" w:rsidR="005D7093" w:rsidRPr="005D7093" w:rsidRDefault="005D7093" w:rsidP="005D7093">
            <w:pPr>
              <w:rPr>
                <w:rFonts w:eastAsia="MS Mincho" w:cs="Times New Roman"/>
              </w:rPr>
            </w:pPr>
            <w:r w:rsidRPr="005D7093">
              <w:rPr>
                <w:rFonts w:eastAsia="MS Mincho" w:cs="Times New Roman"/>
                <w:sz w:val="20"/>
              </w:rPr>
              <w:t>Doctor</w:t>
            </w:r>
          </w:p>
        </w:tc>
        <w:tc>
          <w:tcPr>
            <w:tcW w:w="3120" w:type="dxa"/>
            <w:vAlign w:val="center"/>
          </w:tcPr>
          <w:p w14:paraId="05F93A57" w14:textId="77777777" w:rsidR="005D7093" w:rsidRPr="005D7093" w:rsidRDefault="005D7093" w:rsidP="005D7093">
            <w:pPr>
              <w:rPr>
                <w:rFonts w:eastAsia="MS Mincho" w:cs="Times New Roman"/>
              </w:rPr>
            </w:pPr>
            <w:r w:rsidRPr="005D7093">
              <w:rPr>
                <w:rFonts w:eastAsia="MS Mincho" w:cs="Times New Roman"/>
                <w:sz w:val="20"/>
              </w:rPr>
              <w:t>doctor@hospital.local</w:t>
            </w:r>
          </w:p>
        </w:tc>
        <w:tc>
          <w:tcPr>
            <w:tcW w:w="3120" w:type="dxa"/>
            <w:vAlign w:val="center"/>
          </w:tcPr>
          <w:p w14:paraId="453FD8F9" w14:textId="77777777" w:rsidR="005D7093" w:rsidRPr="005D7093" w:rsidRDefault="005D7093" w:rsidP="005D7093">
            <w:pPr>
              <w:rPr>
                <w:rFonts w:eastAsia="MS Mincho" w:cs="Times New Roman"/>
              </w:rPr>
            </w:pPr>
            <w:r w:rsidRPr="005D7093">
              <w:rPr>
                <w:rFonts w:eastAsia="MS Mincho" w:cs="Times New Roman"/>
                <w:sz w:val="20"/>
              </w:rPr>
              <w:t>Doctor123!</w:t>
            </w:r>
          </w:p>
        </w:tc>
      </w:tr>
      <w:tr w:rsidR="005D7093" w:rsidRPr="005D7093" w14:paraId="3F829719" w14:textId="77777777" w:rsidTr="0072275B">
        <w:trPr>
          <w:jc w:val="center"/>
        </w:trPr>
        <w:tc>
          <w:tcPr>
            <w:tcW w:w="3120" w:type="dxa"/>
            <w:vAlign w:val="center"/>
          </w:tcPr>
          <w:p w14:paraId="16CA3EEF" w14:textId="77777777" w:rsidR="005D7093" w:rsidRPr="005D7093" w:rsidRDefault="005D7093" w:rsidP="005D7093">
            <w:pPr>
              <w:rPr>
                <w:rFonts w:eastAsia="MS Mincho" w:cs="Times New Roman"/>
              </w:rPr>
            </w:pPr>
            <w:r w:rsidRPr="005D7093">
              <w:rPr>
                <w:rFonts w:eastAsia="MS Mincho" w:cs="Times New Roman"/>
                <w:sz w:val="20"/>
              </w:rPr>
              <w:t>Patient</w:t>
            </w:r>
          </w:p>
        </w:tc>
        <w:tc>
          <w:tcPr>
            <w:tcW w:w="3120" w:type="dxa"/>
            <w:vAlign w:val="center"/>
          </w:tcPr>
          <w:p w14:paraId="67DD09C6" w14:textId="77777777" w:rsidR="005D7093" w:rsidRPr="005D7093" w:rsidRDefault="005D7093" w:rsidP="005D7093">
            <w:pPr>
              <w:rPr>
                <w:rFonts w:eastAsia="MS Mincho" w:cs="Times New Roman"/>
              </w:rPr>
            </w:pPr>
            <w:r w:rsidRPr="005D7093">
              <w:rPr>
                <w:rFonts w:eastAsia="MS Mincho" w:cs="Times New Roman"/>
                <w:sz w:val="20"/>
              </w:rPr>
              <w:t>patient@hospital.local</w:t>
            </w:r>
          </w:p>
        </w:tc>
        <w:tc>
          <w:tcPr>
            <w:tcW w:w="3120" w:type="dxa"/>
            <w:vAlign w:val="center"/>
          </w:tcPr>
          <w:p w14:paraId="25CCDE8D" w14:textId="77777777" w:rsidR="005D7093" w:rsidRPr="005D7093" w:rsidRDefault="005D7093" w:rsidP="005D7093">
            <w:pPr>
              <w:rPr>
                <w:rFonts w:eastAsia="MS Mincho" w:cs="Times New Roman"/>
              </w:rPr>
            </w:pPr>
            <w:r w:rsidRPr="005D7093">
              <w:rPr>
                <w:rFonts w:eastAsia="MS Mincho" w:cs="Times New Roman"/>
                <w:sz w:val="20"/>
              </w:rPr>
              <w:t>Patient123!</w:t>
            </w:r>
          </w:p>
        </w:tc>
      </w:tr>
    </w:tbl>
    <w:p w14:paraId="0FEB65B0" w14:textId="77777777" w:rsidR="005D7093" w:rsidRPr="005D7093" w:rsidRDefault="005D7093" w:rsidP="005D7093">
      <w:pPr>
        <w:rPr>
          <w:rFonts w:eastAsia="MS Mincho" w:cs="Times New Roman"/>
        </w:rPr>
      </w:pPr>
    </w:p>
    <w:p w14:paraId="69585C65" w14:textId="54A8CEFA" w:rsidR="005D7093" w:rsidRDefault="005D7093">
      <w:pPr>
        <w:spacing w:line="278" w:lineRule="auto"/>
      </w:pPr>
    </w:p>
    <w:sectPr w:rsidR="005D70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093"/>
    <w:rsid w:val="000F2768"/>
    <w:rsid w:val="0013743B"/>
    <w:rsid w:val="00257E83"/>
    <w:rsid w:val="00362FB4"/>
    <w:rsid w:val="005D7093"/>
    <w:rsid w:val="006254D8"/>
    <w:rsid w:val="00750509"/>
    <w:rsid w:val="008E22A4"/>
    <w:rsid w:val="008F38F7"/>
    <w:rsid w:val="00987BD3"/>
    <w:rsid w:val="00A60EDA"/>
    <w:rsid w:val="00B868C5"/>
    <w:rsid w:val="00BC1F7C"/>
    <w:rsid w:val="00CD6468"/>
    <w:rsid w:val="00D347E0"/>
    <w:rsid w:val="00DD0CCC"/>
    <w:rsid w:val="00FE04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290A0B"/>
  <w15:chartTrackingRefBased/>
  <w15:docId w15:val="{A8A5E850-923F-46DB-95CA-386F24D10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509"/>
  </w:style>
  <w:style w:type="paragraph" w:styleId="Heading1">
    <w:name w:val="heading 1"/>
    <w:basedOn w:val="Normal"/>
    <w:next w:val="Normal"/>
    <w:link w:val="Heading1Char"/>
    <w:uiPriority w:val="9"/>
    <w:qFormat/>
    <w:rsid w:val="00750509"/>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750509"/>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750509"/>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50509"/>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750509"/>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750509"/>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750509"/>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750509"/>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750509"/>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0509"/>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rsid w:val="0075050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750509"/>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50509"/>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750509"/>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750509"/>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750509"/>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750509"/>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750509"/>
    <w:rPr>
      <w:rFonts w:asciiTheme="majorHAnsi" w:eastAsiaTheme="majorEastAsia" w:hAnsiTheme="majorHAnsi" w:cstheme="majorBidi"/>
      <w:i/>
      <w:iCs/>
      <w:color w:val="1F3864" w:themeColor="accent1" w:themeShade="80"/>
    </w:rPr>
  </w:style>
  <w:style w:type="paragraph" w:styleId="Title">
    <w:name w:val="Title"/>
    <w:basedOn w:val="Normal"/>
    <w:next w:val="Normal"/>
    <w:link w:val="TitleChar"/>
    <w:uiPriority w:val="10"/>
    <w:qFormat/>
    <w:rsid w:val="00750509"/>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750509"/>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750509"/>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750509"/>
    <w:rPr>
      <w:rFonts w:asciiTheme="majorHAnsi" w:eastAsiaTheme="majorEastAsia" w:hAnsiTheme="majorHAnsi" w:cstheme="majorBidi"/>
      <w:color w:val="4472C4" w:themeColor="accent1"/>
      <w:sz w:val="28"/>
      <w:szCs w:val="28"/>
    </w:rPr>
  </w:style>
  <w:style w:type="paragraph" w:styleId="Quote">
    <w:name w:val="Quote"/>
    <w:basedOn w:val="Normal"/>
    <w:next w:val="Normal"/>
    <w:link w:val="QuoteChar"/>
    <w:uiPriority w:val="29"/>
    <w:qFormat/>
    <w:rsid w:val="00750509"/>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750509"/>
    <w:rPr>
      <w:color w:val="44546A" w:themeColor="text2"/>
      <w:sz w:val="24"/>
      <w:szCs w:val="24"/>
    </w:rPr>
  </w:style>
  <w:style w:type="paragraph" w:styleId="ListParagraph">
    <w:name w:val="List Paragraph"/>
    <w:basedOn w:val="Normal"/>
    <w:uiPriority w:val="34"/>
    <w:qFormat/>
    <w:rsid w:val="005D7093"/>
    <w:pPr>
      <w:ind w:left="720"/>
      <w:contextualSpacing/>
    </w:pPr>
  </w:style>
  <w:style w:type="character" w:styleId="IntenseEmphasis">
    <w:name w:val="Intense Emphasis"/>
    <w:basedOn w:val="DefaultParagraphFont"/>
    <w:uiPriority w:val="21"/>
    <w:qFormat/>
    <w:rsid w:val="00750509"/>
    <w:rPr>
      <w:b/>
      <w:bCs/>
      <w:i/>
      <w:iCs/>
    </w:rPr>
  </w:style>
  <w:style w:type="paragraph" w:styleId="IntenseQuote">
    <w:name w:val="Intense Quote"/>
    <w:basedOn w:val="Normal"/>
    <w:next w:val="Normal"/>
    <w:link w:val="IntenseQuoteChar"/>
    <w:uiPriority w:val="30"/>
    <w:qFormat/>
    <w:rsid w:val="00750509"/>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750509"/>
    <w:rPr>
      <w:rFonts w:asciiTheme="majorHAnsi" w:eastAsiaTheme="majorEastAsia" w:hAnsiTheme="majorHAnsi" w:cstheme="majorBidi"/>
      <w:color w:val="44546A" w:themeColor="text2"/>
      <w:spacing w:val="-6"/>
      <w:sz w:val="32"/>
      <w:szCs w:val="32"/>
    </w:rPr>
  </w:style>
  <w:style w:type="character" w:styleId="IntenseReference">
    <w:name w:val="Intense Reference"/>
    <w:basedOn w:val="DefaultParagraphFont"/>
    <w:uiPriority w:val="32"/>
    <w:qFormat/>
    <w:rsid w:val="00750509"/>
    <w:rPr>
      <w:b/>
      <w:bCs/>
      <w:smallCaps/>
      <w:color w:val="44546A" w:themeColor="text2"/>
      <w:u w:val="single"/>
    </w:rPr>
  </w:style>
  <w:style w:type="table" w:styleId="TableGrid">
    <w:name w:val="Table Grid"/>
    <w:basedOn w:val="TableNormal"/>
    <w:uiPriority w:val="59"/>
    <w:rsid w:val="005D70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750509"/>
    <w:pPr>
      <w:spacing w:line="240" w:lineRule="auto"/>
    </w:pPr>
    <w:rPr>
      <w:b/>
      <w:bCs/>
      <w:smallCaps/>
      <w:color w:val="44546A" w:themeColor="text2"/>
    </w:rPr>
  </w:style>
  <w:style w:type="character" w:styleId="Strong">
    <w:name w:val="Strong"/>
    <w:basedOn w:val="DefaultParagraphFont"/>
    <w:uiPriority w:val="22"/>
    <w:qFormat/>
    <w:rsid w:val="00750509"/>
    <w:rPr>
      <w:b/>
      <w:bCs/>
    </w:rPr>
  </w:style>
  <w:style w:type="character" w:styleId="Emphasis">
    <w:name w:val="Emphasis"/>
    <w:basedOn w:val="DefaultParagraphFont"/>
    <w:uiPriority w:val="20"/>
    <w:qFormat/>
    <w:rsid w:val="00750509"/>
    <w:rPr>
      <w:i/>
      <w:iCs/>
    </w:rPr>
  </w:style>
  <w:style w:type="paragraph" w:styleId="NoSpacing">
    <w:name w:val="No Spacing"/>
    <w:uiPriority w:val="1"/>
    <w:qFormat/>
    <w:rsid w:val="00750509"/>
    <w:pPr>
      <w:spacing w:after="0" w:line="240" w:lineRule="auto"/>
    </w:pPr>
  </w:style>
  <w:style w:type="character" w:styleId="SubtleEmphasis">
    <w:name w:val="Subtle Emphasis"/>
    <w:basedOn w:val="DefaultParagraphFont"/>
    <w:uiPriority w:val="19"/>
    <w:qFormat/>
    <w:rsid w:val="00750509"/>
    <w:rPr>
      <w:i/>
      <w:iCs/>
      <w:color w:val="595959" w:themeColor="text1" w:themeTint="A6"/>
    </w:rPr>
  </w:style>
  <w:style w:type="character" w:styleId="SubtleReference">
    <w:name w:val="Subtle Reference"/>
    <w:basedOn w:val="DefaultParagraphFont"/>
    <w:uiPriority w:val="31"/>
    <w:qFormat/>
    <w:rsid w:val="00750509"/>
    <w:rPr>
      <w:smallCaps/>
      <w:color w:val="595959" w:themeColor="text1" w:themeTint="A6"/>
      <w:u w:val="none" w:color="7F7F7F" w:themeColor="text1" w:themeTint="80"/>
      <w:bdr w:val="none" w:sz="0" w:space="0" w:color="auto"/>
    </w:rPr>
  </w:style>
  <w:style w:type="character" w:styleId="BookTitle">
    <w:name w:val="Book Title"/>
    <w:basedOn w:val="DefaultParagraphFont"/>
    <w:uiPriority w:val="33"/>
    <w:qFormat/>
    <w:rsid w:val="00750509"/>
    <w:rPr>
      <w:b/>
      <w:bCs/>
      <w:smallCaps/>
      <w:spacing w:val="10"/>
    </w:rPr>
  </w:style>
  <w:style w:type="paragraph" w:styleId="TOCHeading">
    <w:name w:val="TOC Heading"/>
    <w:basedOn w:val="Heading1"/>
    <w:next w:val="Normal"/>
    <w:uiPriority w:val="39"/>
    <w:semiHidden/>
    <w:unhideWhenUsed/>
    <w:qFormat/>
    <w:rsid w:val="0075050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4C4E-0399-47E6-A42F-7F7DED895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6</Pages>
  <Words>1797</Words>
  <Characters>10243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Lorenzo</dc:creator>
  <cp:keywords/>
  <dc:description/>
  <cp:lastModifiedBy>Lorenzo</cp:lastModifiedBy>
  <cp:revision>9</cp:revision>
  <dcterms:created xsi:type="dcterms:W3CDTF">2026-04-20T21:28:00Z</dcterms:created>
  <dcterms:modified xsi:type="dcterms:W3CDTF">2026-04-21T01:31:00Z</dcterms:modified>
</cp:coreProperties>
</file>